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04C74" w14:textId="7C560CF1" w:rsidR="0082063F" w:rsidRPr="00AB136E" w:rsidRDefault="0082063F" w:rsidP="0082063F">
      <w:pPr>
        <w:pBdr>
          <w:top w:val="single" w:sz="4" w:space="1" w:color="1F497D"/>
          <w:left w:val="single" w:sz="4" w:space="4" w:color="1F497D"/>
          <w:bottom w:val="single" w:sz="4" w:space="1" w:color="1F497D"/>
          <w:right w:val="single" w:sz="4" w:space="4" w:color="1F497D"/>
        </w:pBdr>
        <w:shd w:val="clear" w:color="auto" w:fill="FFFFCC"/>
        <w:spacing w:before="120" w:line="360" w:lineRule="auto"/>
        <w:jc w:val="center"/>
        <w:rPr>
          <w:rFonts w:asciiTheme="majorHAnsi" w:hAnsiTheme="majorHAnsi" w:cstheme="majorHAnsi"/>
          <w:b/>
          <w:bCs/>
          <w:iCs/>
          <w:color w:val="000000"/>
        </w:rPr>
      </w:pPr>
      <w:r w:rsidRPr="00AB136E">
        <w:rPr>
          <w:rFonts w:asciiTheme="majorHAnsi" w:hAnsiTheme="majorHAnsi" w:cstheme="majorHAnsi"/>
          <w:b/>
          <w:iCs/>
          <w:color w:val="000000"/>
        </w:rPr>
        <w:t>ANEXO VII</w:t>
      </w:r>
      <w:r w:rsidR="00214BDB" w:rsidRPr="00214BDB">
        <w:rPr>
          <w:rFonts w:asciiTheme="majorHAnsi" w:hAnsiTheme="majorHAnsi" w:cstheme="majorHAnsi"/>
          <w:b/>
          <w:iCs/>
          <w:color w:val="000000"/>
        </w:rPr>
        <w:t>I</w:t>
      </w:r>
    </w:p>
    <w:p w14:paraId="15E1FFB2" w14:textId="77777777" w:rsidR="0082063F" w:rsidRPr="00AB136E" w:rsidRDefault="0082063F" w:rsidP="0082063F">
      <w:pPr>
        <w:spacing w:line="360" w:lineRule="auto"/>
        <w:jc w:val="center"/>
        <w:rPr>
          <w:rFonts w:asciiTheme="majorHAnsi" w:eastAsia="Times New Roman" w:hAnsiTheme="majorHAnsi" w:cstheme="majorHAnsi"/>
          <w:b/>
          <w:bCs/>
          <w:iCs/>
          <w:color w:val="000000"/>
          <w:sz w:val="20"/>
          <w:szCs w:val="20"/>
        </w:rPr>
      </w:pPr>
    </w:p>
    <w:p w14:paraId="1A1B0564" w14:textId="77777777" w:rsidR="0082063F" w:rsidRPr="00AB136E" w:rsidRDefault="0082063F" w:rsidP="0082063F">
      <w:pPr>
        <w:spacing w:line="360" w:lineRule="auto"/>
        <w:jc w:val="center"/>
        <w:rPr>
          <w:rFonts w:asciiTheme="majorHAnsi" w:eastAsia="Times New Roman" w:hAnsiTheme="majorHAnsi" w:cstheme="majorHAnsi"/>
        </w:rPr>
      </w:pPr>
      <w:r w:rsidRPr="00AB136E">
        <w:rPr>
          <w:rFonts w:asciiTheme="majorHAnsi" w:eastAsia="Times New Roman" w:hAnsiTheme="majorHAnsi" w:cstheme="majorHAnsi"/>
          <w:b/>
          <w:bCs/>
          <w:iCs/>
          <w:color w:val="000000"/>
        </w:rPr>
        <w:t>ATA DE REGISTRO DE PREÇOS</w:t>
      </w:r>
    </w:p>
    <w:p w14:paraId="19AA89DF" w14:textId="7EC79E3D" w:rsidR="0082063F" w:rsidRPr="00AB136E" w:rsidRDefault="0082063F" w:rsidP="00923FA8">
      <w:pPr>
        <w:widowControl w:val="0"/>
        <w:tabs>
          <w:tab w:val="center" w:pos="4898"/>
          <w:tab w:val="right" w:pos="9796"/>
        </w:tabs>
        <w:autoSpaceDE w:val="0"/>
        <w:autoSpaceDN w:val="0"/>
        <w:adjustRightInd w:val="0"/>
        <w:spacing w:line="360" w:lineRule="auto"/>
        <w:ind w:right="-15"/>
        <w:jc w:val="center"/>
        <w:rPr>
          <w:rFonts w:asciiTheme="majorHAnsi" w:eastAsia="Times New Roman" w:hAnsiTheme="majorHAnsi" w:cstheme="majorHAnsi"/>
          <w:i/>
          <w:color w:val="FF0000"/>
        </w:rPr>
      </w:pPr>
      <w:r w:rsidRPr="00AB136E">
        <w:rPr>
          <w:rFonts w:asciiTheme="majorHAnsi" w:eastAsia="Times New Roman" w:hAnsiTheme="majorHAnsi" w:cstheme="majorHAnsi"/>
          <w:i/>
        </w:rPr>
        <w:t xml:space="preserve">MUNICIPIO DE SAQUAREMA – SECRETARIA MUNICIPAL DE </w:t>
      </w:r>
      <w:r w:rsidR="00923FA8">
        <w:rPr>
          <w:rFonts w:asciiTheme="majorHAnsi" w:eastAsia="Times New Roman" w:hAnsiTheme="majorHAnsi" w:cstheme="majorHAnsi"/>
          <w:i/>
        </w:rPr>
        <w:t>ADMINISTRAÇÃO, RECEITA E TRIBUTAÇÃO</w:t>
      </w:r>
    </w:p>
    <w:p w14:paraId="3E7800DC" w14:textId="77777777" w:rsidR="0082063F" w:rsidRPr="008458DA" w:rsidRDefault="0082063F" w:rsidP="0082063F">
      <w:pPr>
        <w:widowControl w:val="0"/>
        <w:autoSpaceDE w:val="0"/>
        <w:autoSpaceDN w:val="0"/>
        <w:adjustRightInd w:val="0"/>
        <w:spacing w:line="360" w:lineRule="auto"/>
        <w:ind w:right="-30"/>
        <w:jc w:val="center"/>
        <w:rPr>
          <w:rFonts w:ascii="Arial" w:eastAsia="Times New Roman" w:hAnsi="Arial" w:cs="Arial"/>
          <w:sz w:val="20"/>
          <w:szCs w:val="20"/>
        </w:rPr>
      </w:pPr>
      <w:r w:rsidRPr="00AB136E">
        <w:rPr>
          <w:rFonts w:asciiTheme="majorHAnsi" w:eastAsia="Times New Roman" w:hAnsiTheme="majorHAnsi" w:cstheme="majorHAnsi"/>
          <w:sz w:val="20"/>
          <w:szCs w:val="20"/>
        </w:rPr>
        <w:t>ATA DE REGISTRO DE PREÇOS</w:t>
      </w:r>
      <w:r w:rsidRPr="008458DA">
        <w:rPr>
          <w:rFonts w:ascii="Arial" w:eastAsia="Times New Roman" w:hAnsi="Arial" w:cs="Arial"/>
          <w:sz w:val="20"/>
          <w:szCs w:val="20"/>
        </w:rPr>
        <w:t xml:space="preserve"> </w:t>
      </w:r>
    </w:p>
    <w:p w14:paraId="6BFE9828" w14:textId="4B30CA7A" w:rsidR="0082063F" w:rsidRPr="00AB136E" w:rsidRDefault="0082063F" w:rsidP="00AB136E">
      <w:pPr>
        <w:widowControl w:val="0"/>
        <w:autoSpaceDE w:val="0"/>
        <w:autoSpaceDN w:val="0"/>
        <w:adjustRightInd w:val="0"/>
        <w:spacing w:line="360" w:lineRule="auto"/>
        <w:ind w:right="-30"/>
        <w:jc w:val="center"/>
        <w:rPr>
          <w:rFonts w:asciiTheme="majorHAnsi" w:eastAsia="Times New Roman" w:hAnsiTheme="majorHAnsi" w:cstheme="majorHAnsi"/>
          <w:bCs/>
          <w:sz w:val="22"/>
          <w:szCs w:val="22"/>
        </w:rPr>
      </w:pPr>
      <w:r w:rsidRPr="00AB136E">
        <w:rPr>
          <w:rFonts w:asciiTheme="majorHAnsi" w:eastAsia="Times New Roman" w:hAnsiTheme="majorHAnsi" w:cstheme="majorHAnsi"/>
          <w:bCs/>
          <w:sz w:val="22"/>
          <w:szCs w:val="22"/>
        </w:rPr>
        <w:t>N.º .........</w:t>
      </w:r>
    </w:p>
    <w:p w14:paraId="21202487" w14:textId="66327273" w:rsidR="0082063F" w:rsidRPr="00AB136E" w:rsidRDefault="0082063F" w:rsidP="0082063F">
      <w:pPr>
        <w:widowControl w:val="0"/>
        <w:tabs>
          <w:tab w:val="center" w:pos="4779"/>
          <w:tab w:val="right" w:pos="9198"/>
        </w:tabs>
        <w:autoSpaceDE w:val="0"/>
        <w:autoSpaceDN w:val="0"/>
        <w:adjustRightInd w:val="0"/>
        <w:spacing w:before="120" w:after="120"/>
        <w:ind w:right="-28"/>
        <w:jc w:val="both"/>
        <w:rPr>
          <w:rFonts w:asciiTheme="majorHAnsi" w:eastAsia="Times New Roman" w:hAnsiTheme="majorHAnsi" w:cstheme="majorHAnsi"/>
        </w:rPr>
      </w:pPr>
      <w:r w:rsidRPr="00AB136E">
        <w:rPr>
          <w:rFonts w:asciiTheme="majorHAnsi" w:eastAsia="Times New Roman" w:hAnsiTheme="majorHAnsi" w:cstheme="majorHAnsi"/>
        </w:rPr>
        <w:t xml:space="preserve">                  O Município de Saquarema, com sede na Rua Coronel Madureira, 77 – Centro na cidade de Saquarema, inscrito no CNPJ/MF sob o nº 32.147.670/0001-21, neste ato representado pelo Secretário Municipal de </w:t>
      </w:r>
      <w:r w:rsidRPr="00AB136E">
        <w:rPr>
          <w:rFonts w:asciiTheme="majorHAnsi" w:eastAsia="Times New Roman" w:hAnsiTheme="majorHAnsi" w:cstheme="majorHAnsi"/>
          <w:color w:val="FF0000"/>
        </w:rPr>
        <w:t>XXXXXXXXX</w:t>
      </w:r>
      <w:r w:rsidRPr="00AB136E">
        <w:rPr>
          <w:rFonts w:asciiTheme="majorHAnsi" w:eastAsia="Times New Roman" w:hAnsiTheme="majorHAnsi" w:cstheme="majorHAnsi"/>
        </w:rPr>
        <w:t xml:space="preserve">, </w:t>
      </w:r>
      <w:r w:rsidRPr="00AB136E">
        <w:rPr>
          <w:rFonts w:asciiTheme="majorHAnsi" w:eastAsia="Times New Roman" w:hAnsiTheme="majorHAnsi" w:cstheme="majorHAnsi"/>
          <w:color w:val="FF0000"/>
        </w:rPr>
        <w:t>nome</w:t>
      </w:r>
      <w:r w:rsidRPr="00AB136E">
        <w:rPr>
          <w:rFonts w:asciiTheme="majorHAnsi" w:eastAsia="Times New Roman" w:hAnsiTheme="majorHAnsi" w:cstheme="majorHAnsi"/>
        </w:rPr>
        <w:t xml:space="preserve">, portador da carteira de identidade nº </w:t>
      </w:r>
      <w:proofErr w:type="spellStart"/>
      <w:r w:rsidRPr="00AB136E">
        <w:rPr>
          <w:rFonts w:asciiTheme="majorHAnsi" w:eastAsia="Times New Roman" w:hAnsiTheme="majorHAnsi" w:cstheme="majorHAnsi"/>
          <w:color w:val="FF0000"/>
        </w:rPr>
        <w:t>xxxxx</w:t>
      </w:r>
      <w:proofErr w:type="spellEnd"/>
      <w:r w:rsidRPr="00AB136E">
        <w:rPr>
          <w:rFonts w:asciiTheme="majorHAnsi" w:eastAsia="Times New Roman" w:hAnsiTheme="majorHAnsi" w:cstheme="majorHAnsi"/>
          <w:color w:val="FF0000"/>
        </w:rPr>
        <w:t>,</w:t>
      </w:r>
      <w:r w:rsidRPr="00AB136E">
        <w:rPr>
          <w:rFonts w:asciiTheme="majorHAnsi" w:eastAsia="Times New Roman" w:hAnsiTheme="majorHAnsi" w:cstheme="majorHAnsi"/>
        </w:rPr>
        <w:t xml:space="preserve"> inscrito no CPF/MF sob o nº </w:t>
      </w:r>
      <w:proofErr w:type="spellStart"/>
      <w:r w:rsidRPr="00AB136E">
        <w:rPr>
          <w:rFonts w:asciiTheme="majorHAnsi" w:eastAsia="Times New Roman" w:hAnsiTheme="majorHAnsi" w:cstheme="majorHAnsi"/>
          <w:color w:val="FF0000"/>
        </w:rPr>
        <w:t>xxxxxxx</w:t>
      </w:r>
      <w:proofErr w:type="spellEnd"/>
      <w:r w:rsidRPr="00AB136E">
        <w:rPr>
          <w:rFonts w:asciiTheme="majorHAnsi" w:eastAsia="Times New Roman" w:hAnsiTheme="majorHAnsi" w:cstheme="majorHAnsi"/>
        </w:rPr>
        <w:t xml:space="preserve"> nomeado pela  Portaria nº </w:t>
      </w:r>
      <w:r w:rsidRPr="00AB136E">
        <w:rPr>
          <w:rFonts w:asciiTheme="majorHAnsi" w:eastAsia="Times New Roman" w:hAnsiTheme="majorHAnsi" w:cstheme="majorHAnsi"/>
          <w:color w:val="FF0000"/>
        </w:rPr>
        <w:t>XXX</w:t>
      </w:r>
      <w:r w:rsidRPr="00AB136E">
        <w:rPr>
          <w:rFonts w:asciiTheme="majorHAnsi" w:eastAsia="Times New Roman" w:hAnsiTheme="majorHAnsi" w:cstheme="majorHAnsi"/>
        </w:rPr>
        <w:t xml:space="preserve"> de </w:t>
      </w:r>
      <w:r w:rsidRPr="00AB136E">
        <w:rPr>
          <w:rFonts w:asciiTheme="majorHAnsi" w:eastAsia="Times New Roman" w:hAnsiTheme="majorHAnsi" w:cstheme="majorHAnsi"/>
          <w:color w:val="FF0000"/>
        </w:rPr>
        <w:t>XX</w:t>
      </w:r>
      <w:r w:rsidRPr="00AB136E">
        <w:rPr>
          <w:rFonts w:asciiTheme="majorHAnsi" w:eastAsia="Times New Roman" w:hAnsiTheme="majorHAnsi" w:cstheme="majorHAnsi"/>
        </w:rPr>
        <w:t xml:space="preserve"> de </w:t>
      </w:r>
      <w:r w:rsidRPr="00AB136E">
        <w:rPr>
          <w:rFonts w:asciiTheme="majorHAnsi" w:eastAsia="Times New Roman" w:hAnsiTheme="majorHAnsi" w:cstheme="majorHAnsi"/>
          <w:color w:val="FF0000"/>
        </w:rPr>
        <w:t>XXXXX</w:t>
      </w:r>
      <w:r w:rsidRPr="00AB136E">
        <w:rPr>
          <w:rFonts w:asciiTheme="majorHAnsi" w:eastAsia="Times New Roman" w:hAnsiTheme="majorHAnsi" w:cstheme="majorHAnsi"/>
        </w:rPr>
        <w:t xml:space="preserve"> de 20</w:t>
      </w:r>
      <w:r w:rsidRPr="00AB136E">
        <w:rPr>
          <w:rFonts w:asciiTheme="majorHAnsi" w:eastAsia="Times New Roman" w:hAnsiTheme="majorHAnsi" w:cstheme="majorHAnsi"/>
          <w:color w:val="FF0000"/>
        </w:rPr>
        <w:t>XX</w:t>
      </w:r>
      <w:r w:rsidRPr="00AB136E">
        <w:rPr>
          <w:rFonts w:asciiTheme="majorHAnsi" w:eastAsia="Times New Roman" w:hAnsiTheme="majorHAnsi" w:cstheme="majorHAnsi"/>
        </w:rPr>
        <w:t xml:space="preserve">, publicada no Diário Oficial de Saquarema de </w:t>
      </w:r>
      <w:r w:rsidRPr="00AB136E">
        <w:rPr>
          <w:rFonts w:asciiTheme="majorHAnsi" w:eastAsia="Times New Roman" w:hAnsiTheme="majorHAnsi" w:cstheme="majorHAnsi"/>
          <w:color w:val="FF0000"/>
        </w:rPr>
        <w:t>XX</w:t>
      </w:r>
      <w:r w:rsidRPr="00AB136E">
        <w:rPr>
          <w:rFonts w:asciiTheme="majorHAnsi" w:eastAsia="Times New Roman" w:hAnsiTheme="majorHAnsi" w:cstheme="majorHAnsi"/>
        </w:rPr>
        <w:t xml:space="preserve"> de </w:t>
      </w:r>
      <w:r w:rsidRPr="00AB136E">
        <w:rPr>
          <w:rFonts w:asciiTheme="majorHAnsi" w:eastAsia="Times New Roman" w:hAnsiTheme="majorHAnsi" w:cstheme="majorHAnsi"/>
          <w:color w:val="FF0000"/>
        </w:rPr>
        <w:t xml:space="preserve">XXXXX </w:t>
      </w:r>
      <w:r w:rsidRPr="00AB136E">
        <w:rPr>
          <w:rFonts w:asciiTheme="majorHAnsi" w:eastAsia="Times New Roman" w:hAnsiTheme="majorHAnsi" w:cstheme="majorHAnsi"/>
        </w:rPr>
        <w:t>de 20</w:t>
      </w:r>
      <w:r w:rsidRPr="00AB136E">
        <w:rPr>
          <w:rFonts w:asciiTheme="majorHAnsi" w:eastAsia="Times New Roman" w:hAnsiTheme="majorHAnsi" w:cstheme="majorHAnsi"/>
          <w:color w:val="FF0000"/>
        </w:rPr>
        <w:t>XX</w:t>
      </w:r>
      <w:r w:rsidRPr="00AB136E">
        <w:rPr>
          <w:rFonts w:asciiTheme="majorHAnsi" w:eastAsia="Times New Roman" w:hAnsiTheme="majorHAnsi" w:cstheme="majorHAnsi"/>
        </w:rPr>
        <w:t xml:space="preserve">, portador da matrícula funcional nº </w:t>
      </w:r>
      <w:r w:rsidRPr="00AB136E">
        <w:rPr>
          <w:rFonts w:asciiTheme="majorHAnsi" w:eastAsia="Times New Roman" w:hAnsiTheme="majorHAnsi" w:cstheme="majorHAnsi"/>
          <w:color w:val="FF0000"/>
        </w:rPr>
        <w:t>XXXX</w:t>
      </w:r>
      <w:r w:rsidRPr="00AB136E">
        <w:rPr>
          <w:rFonts w:asciiTheme="majorHAnsi" w:eastAsia="Times New Roman" w:hAnsiTheme="majorHAnsi" w:cstheme="majorHAnsi"/>
        </w:rPr>
        <w:t xml:space="preserve">, considerando o julgamento da licitação na modalidade de pregão, na forma eletrônica, para REGISTRO DE PREÇOS nº </w:t>
      </w:r>
      <w:r w:rsidR="00DA41C9">
        <w:rPr>
          <w:rFonts w:asciiTheme="majorHAnsi" w:eastAsia="Times New Roman" w:hAnsiTheme="majorHAnsi" w:cstheme="majorHAnsi"/>
        </w:rPr>
        <w:t>016</w:t>
      </w:r>
      <w:r w:rsidRPr="00AB136E">
        <w:rPr>
          <w:rFonts w:asciiTheme="majorHAnsi" w:eastAsia="Times New Roman" w:hAnsiTheme="majorHAnsi" w:cstheme="majorHAnsi"/>
        </w:rPr>
        <w:t>/20</w:t>
      </w:r>
      <w:r w:rsidR="00C543C9" w:rsidRPr="00AB136E">
        <w:rPr>
          <w:rFonts w:asciiTheme="majorHAnsi" w:eastAsia="Times New Roman" w:hAnsiTheme="majorHAnsi" w:cstheme="majorHAnsi"/>
        </w:rPr>
        <w:t>2</w:t>
      </w:r>
      <w:r w:rsidR="00DA41C9">
        <w:rPr>
          <w:rFonts w:asciiTheme="majorHAnsi" w:eastAsia="Times New Roman" w:hAnsiTheme="majorHAnsi" w:cstheme="majorHAnsi"/>
        </w:rPr>
        <w:t>6</w:t>
      </w:r>
      <w:r w:rsidRPr="00AB136E">
        <w:rPr>
          <w:rFonts w:asciiTheme="majorHAnsi" w:eastAsia="Times New Roman" w:hAnsiTheme="majorHAnsi" w:cstheme="majorHAnsi"/>
        </w:rPr>
        <w:t xml:space="preserve">, publicada no Diário Oficial de Saquarema de </w:t>
      </w:r>
      <w:r w:rsidRPr="00AB136E">
        <w:rPr>
          <w:rFonts w:asciiTheme="majorHAnsi" w:eastAsia="Times New Roman" w:hAnsiTheme="majorHAnsi" w:cstheme="majorHAnsi"/>
          <w:color w:val="FF0000"/>
        </w:rPr>
        <w:t>XX/XX/XXXX</w:t>
      </w:r>
      <w:r w:rsidRPr="00AB136E">
        <w:rPr>
          <w:rFonts w:asciiTheme="majorHAnsi" w:eastAsia="Times New Roman" w:hAnsiTheme="majorHAnsi" w:cstheme="majorHAnsi"/>
        </w:rPr>
        <w:t xml:space="preserve">, processo administrativo n.º </w:t>
      </w:r>
      <w:r w:rsidR="007223BC">
        <w:rPr>
          <w:rFonts w:asciiTheme="majorHAnsi" w:eastAsia="Times New Roman" w:hAnsiTheme="majorHAnsi" w:cstheme="majorHAnsi"/>
        </w:rPr>
        <w:t>2</w:t>
      </w:r>
      <w:r w:rsidR="00DE7F1B">
        <w:rPr>
          <w:rFonts w:asciiTheme="majorHAnsi" w:eastAsia="Times New Roman" w:hAnsiTheme="majorHAnsi" w:cstheme="majorHAnsi"/>
        </w:rPr>
        <w:t>.898</w:t>
      </w:r>
      <w:r w:rsidR="00E72052" w:rsidRPr="00E90D3F">
        <w:rPr>
          <w:rFonts w:asciiTheme="majorHAnsi" w:eastAsia="Times New Roman" w:hAnsiTheme="majorHAnsi" w:cstheme="majorHAnsi"/>
        </w:rPr>
        <w:t>/202</w:t>
      </w:r>
      <w:r w:rsidR="00DE7F1B">
        <w:rPr>
          <w:rFonts w:asciiTheme="majorHAnsi" w:eastAsia="Times New Roman" w:hAnsiTheme="majorHAnsi" w:cstheme="majorHAnsi"/>
        </w:rPr>
        <w:t>6</w:t>
      </w:r>
      <w:r w:rsidRPr="00AB136E">
        <w:rPr>
          <w:rFonts w:asciiTheme="majorHAnsi" w:eastAsia="Times New Roman" w:hAnsiTheme="majorHAnsi" w:cstheme="majorHAnsi"/>
        </w:rPr>
        <w:t>, RESOLVE Registrar o Preço da empresa</w:t>
      </w:r>
      <w:r w:rsidRPr="00AB136E">
        <w:rPr>
          <w:rFonts w:asciiTheme="majorHAnsi" w:eastAsia="Times New Roman" w:hAnsiTheme="majorHAnsi" w:cstheme="majorHAnsi"/>
          <w:color w:val="FF0000"/>
        </w:rPr>
        <w:t>: XXXXXXXX</w:t>
      </w:r>
      <w:r w:rsidRPr="00AB136E">
        <w:rPr>
          <w:rFonts w:asciiTheme="majorHAnsi" w:eastAsia="Times New Roman" w:hAnsiTheme="majorHAnsi" w:cstheme="majorHAnsi"/>
        </w:rPr>
        <w:t xml:space="preserve">, com seu representante legal </w:t>
      </w:r>
      <w:r w:rsidRPr="00AB136E">
        <w:rPr>
          <w:rFonts w:asciiTheme="majorHAnsi" w:eastAsia="Times New Roman" w:hAnsiTheme="majorHAnsi" w:cstheme="majorHAnsi"/>
          <w:color w:val="FF0000"/>
        </w:rPr>
        <w:t>XXXXXXXXX</w:t>
      </w:r>
      <w:r w:rsidRPr="00AB136E">
        <w:rPr>
          <w:rFonts w:asciiTheme="majorHAnsi" w:eastAsia="Times New Roman" w:hAnsiTheme="majorHAnsi" w:cstheme="majorHAnsi"/>
        </w:rPr>
        <w:t xml:space="preserve"> inscrito no RG</w:t>
      </w:r>
      <w:r w:rsidRPr="00AB136E">
        <w:rPr>
          <w:rFonts w:asciiTheme="majorHAnsi" w:eastAsia="Times New Roman" w:hAnsiTheme="majorHAnsi" w:cstheme="majorHAnsi"/>
          <w:color w:val="FF0000"/>
        </w:rPr>
        <w:t xml:space="preserve">: XXXXXXXX </w:t>
      </w:r>
      <w:r w:rsidRPr="00AB136E">
        <w:rPr>
          <w:rFonts w:asciiTheme="majorHAnsi" w:eastAsia="Times New Roman" w:hAnsiTheme="majorHAnsi" w:cstheme="majorHAnsi"/>
        </w:rPr>
        <w:t xml:space="preserve">e no CPF: </w:t>
      </w:r>
      <w:r w:rsidRPr="00AB136E">
        <w:rPr>
          <w:rFonts w:asciiTheme="majorHAnsi" w:eastAsia="Times New Roman" w:hAnsiTheme="majorHAnsi" w:cstheme="majorHAnsi"/>
          <w:color w:val="FF0000"/>
        </w:rPr>
        <w:t>XXXXXXXX</w:t>
      </w:r>
      <w:r w:rsidRPr="00AB136E">
        <w:rPr>
          <w:rFonts w:asciiTheme="majorHAnsi" w:eastAsia="Times New Roman" w:hAnsiTheme="majorHAnsi" w:cstheme="majorHAnsi"/>
        </w:rPr>
        <w:t>, de acordo com a classificação por ela alcançada e na(s)  quantidade(s)  cotada(s), atendendo as condições previstas no Edital de licitação ou Aviso da Contratação Direta, sujeitando-se as partes às normas constantes na Lei nº 14.133, de 1º de abril de 2021, e em conformidade com as disposições a seguir:</w:t>
      </w:r>
    </w:p>
    <w:p w14:paraId="69261B65" w14:textId="77777777" w:rsidR="0082063F" w:rsidRPr="00AB136E" w:rsidRDefault="0082063F" w:rsidP="00AA4428">
      <w:pPr>
        <w:pStyle w:val="PargrafodaLista"/>
        <w:widowControl w:val="0"/>
        <w:numPr>
          <w:ilvl w:val="0"/>
          <w:numId w:val="10"/>
        </w:numPr>
        <w:tabs>
          <w:tab w:val="center" w:pos="4779"/>
          <w:tab w:val="right" w:pos="9198"/>
        </w:tabs>
        <w:autoSpaceDE w:val="0"/>
        <w:autoSpaceDN w:val="0"/>
        <w:adjustRightInd w:val="0"/>
        <w:spacing w:before="120" w:after="120" w:line="276" w:lineRule="auto"/>
        <w:ind w:right="-28"/>
        <w:jc w:val="both"/>
        <w:rPr>
          <w:rFonts w:asciiTheme="majorHAnsi" w:eastAsiaTheme="majorEastAsia" w:hAnsiTheme="majorHAnsi" w:cstheme="majorHAnsi"/>
          <w:b/>
          <w:bCs/>
        </w:rPr>
      </w:pPr>
      <w:r w:rsidRPr="00AB136E">
        <w:rPr>
          <w:rFonts w:asciiTheme="majorHAnsi" w:eastAsiaTheme="majorEastAsia" w:hAnsiTheme="majorHAnsi" w:cstheme="majorHAnsi"/>
          <w:b/>
          <w:bCs/>
        </w:rPr>
        <w:t>DO OBJETO</w:t>
      </w:r>
    </w:p>
    <w:p w14:paraId="75F5CF0D" w14:textId="1EC2F566" w:rsidR="0082063F" w:rsidRPr="00AB136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AB136E">
        <w:rPr>
          <w:rFonts w:asciiTheme="majorHAnsi" w:eastAsia="Times New Roman" w:hAnsiTheme="majorHAnsi" w:cstheme="majorHAnsi"/>
        </w:rPr>
        <w:t>1.1 A presente Ata tem por objeto</w:t>
      </w:r>
      <w:r w:rsidR="00DE7F1B">
        <w:rPr>
          <w:rFonts w:asciiTheme="majorHAnsi" w:eastAsia="Times New Roman" w:hAnsiTheme="majorHAnsi" w:cstheme="majorHAnsi"/>
        </w:rPr>
        <w:t xml:space="preserve"> a</w:t>
      </w:r>
      <w:r w:rsidR="007223BC">
        <w:rPr>
          <w:rFonts w:asciiTheme="majorHAnsi" w:eastAsia="Times New Roman" w:hAnsiTheme="majorHAnsi" w:cstheme="majorHAnsi"/>
        </w:rPr>
        <w:t xml:space="preserve"> </w:t>
      </w:r>
      <w:r w:rsidR="00DE7F1B">
        <w:rPr>
          <w:szCs w:val="22"/>
        </w:rPr>
        <w:t>contratação de empresa especializada para o fornecimento de licenças de uso de software de gestão pública desenvolvido em ambiente em ambiente WEB/CLOUD</w:t>
      </w:r>
      <w:r w:rsidR="00E90D3F" w:rsidRPr="00C6498B">
        <w:rPr>
          <w:rFonts w:asciiTheme="majorHAnsi" w:eastAsia="Times New Roman" w:hAnsiTheme="majorHAnsi" w:cstheme="majorHAnsi"/>
        </w:rPr>
        <w:t>,</w:t>
      </w:r>
      <w:r w:rsidR="00E90D3F">
        <w:rPr>
          <w:rFonts w:asciiTheme="majorHAnsi" w:eastAsia="Times New Roman" w:hAnsiTheme="majorHAnsi" w:cstheme="majorHAnsi"/>
        </w:rPr>
        <w:t xml:space="preserve"> </w:t>
      </w:r>
      <w:r w:rsidRPr="00AB136E">
        <w:rPr>
          <w:rFonts w:asciiTheme="majorHAnsi" w:eastAsia="Times New Roman" w:hAnsiTheme="majorHAnsi" w:cstheme="majorHAnsi"/>
        </w:rPr>
        <w:t xml:space="preserve">especificado no </w:t>
      </w:r>
      <w:r w:rsidRPr="00C6498B">
        <w:rPr>
          <w:rFonts w:asciiTheme="majorHAnsi" w:eastAsia="Times New Roman" w:hAnsiTheme="majorHAnsi" w:cstheme="majorHAnsi"/>
        </w:rPr>
        <w:t xml:space="preserve">item </w:t>
      </w:r>
      <w:r w:rsidR="00210530">
        <w:rPr>
          <w:rFonts w:asciiTheme="majorHAnsi" w:eastAsia="Times New Roman" w:hAnsiTheme="majorHAnsi" w:cstheme="majorHAnsi"/>
        </w:rPr>
        <w:t>2</w:t>
      </w:r>
      <w:r w:rsidR="00E72052" w:rsidRPr="00C6498B">
        <w:rPr>
          <w:rFonts w:asciiTheme="majorHAnsi" w:eastAsia="Times New Roman" w:hAnsiTheme="majorHAnsi" w:cstheme="majorHAnsi"/>
        </w:rPr>
        <w:t>.1</w:t>
      </w:r>
      <w:r w:rsidRPr="00AB136E">
        <w:rPr>
          <w:rFonts w:asciiTheme="majorHAnsi" w:eastAsia="Times New Roman" w:hAnsiTheme="majorHAnsi" w:cstheme="majorHAnsi"/>
        </w:rPr>
        <w:t xml:space="preserve"> do Termo de Referência, anexo </w:t>
      </w:r>
      <w:r w:rsidRPr="00AB136E">
        <w:rPr>
          <w:rFonts w:asciiTheme="majorHAnsi" w:eastAsia="Times New Roman" w:hAnsiTheme="majorHAnsi" w:cstheme="majorHAnsi"/>
          <w:i/>
        </w:rPr>
        <w:t xml:space="preserve">I do edital de Licitação nº </w:t>
      </w:r>
      <w:r w:rsidR="00DA41C9">
        <w:rPr>
          <w:rFonts w:asciiTheme="majorHAnsi" w:eastAsia="Times New Roman" w:hAnsiTheme="majorHAnsi" w:cstheme="majorHAnsi"/>
          <w:i/>
        </w:rPr>
        <w:t>016</w:t>
      </w:r>
      <w:r w:rsidRPr="00AB136E">
        <w:rPr>
          <w:rFonts w:asciiTheme="majorHAnsi" w:eastAsia="Times New Roman" w:hAnsiTheme="majorHAnsi" w:cstheme="majorHAnsi"/>
          <w:i/>
        </w:rPr>
        <w:t>/202</w:t>
      </w:r>
      <w:r w:rsidR="00DA41C9">
        <w:rPr>
          <w:rFonts w:asciiTheme="majorHAnsi" w:eastAsia="Times New Roman" w:hAnsiTheme="majorHAnsi" w:cstheme="majorHAnsi"/>
          <w:i/>
        </w:rPr>
        <w:t>6</w:t>
      </w:r>
      <w:r w:rsidRPr="00AB136E">
        <w:rPr>
          <w:rFonts w:asciiTheme="majorHAnsi" w:eastAsia="Times New Roman" w:hAnsiTheme="majorHAnsi" w:cstheme="majorHAnsi"/>
        </w:rPr>
        <w:t>, que é parte integrante desta Ata, assim como as propostas cujos preços tenham sido registrados, independentemente de transcrição.</w:t>
      </w:r>
    </w:p>
    <w:p w14:paraId="72150BFF" w14:textId="77777777" w:rsidR="0082063F" w:rsidRPr="00AB136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p>
    <w:p w14:paraId="2C7A3398" w14:textId="77777777" w:rsidR="0082063F" w:rsidRPr="00AB136E"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AB136E">
        <w:rPr>
          <w:rFonts w:asciiTheme="majorHAnsi" w:eastAsiaTheme="majorEastAsia" w:hAnsiTheme="majorHAnsi" w:cstheme="majorHAnsi"/>
          <w:b/>
          <w:bCs/>
        </w:rPr>
        <w:t>2. DOS PREÇOS, ESPECIFICAÇÕES E QUANTITATIVOS</w:t>
      </w:r>
    </w:p>
    <w:p w14:paraId="671589FF" w14:textId="05800E04" w:rsidR="00076255" w:rsidRDefault="0082063F" w:rsidP="007223BC">
      <w:pPr>
        <w:numPr>
          <w:ilvl w:val="1"/>
          <w:numId w:val="0"/>
        </w:numPr>
        <w:autoSpaceDE w:val="0"/>
        <w:autoSpaceDN w:val="0"/>
        <w:adjustRightInd w:val="0"/>
        <w:spacing w:before="120" w:after="120"/>
        <w:jc w:val="both"/>
        <w:rPr>
          <w:rFonts w:asciiTheme="majorHAnsi" w:eastAsia="Times New Roman" w:hAnsiTheme="majorHAnsi" w:cstheme="majorHAnsi"/>
        </w:rPr>
      </w:pPr>
      <w:r w:rsidRPr="00AB136E">
        <w:rPr>
          <w:rFonts w:asciiTheme="majorHAnsi" w:eastAsia="Times New Roman" w:hAnsiTheme="majorHAnsi" w:cstheme="majorHAnsi"/>
        </w:rPr>
        <w:t>2.1 O preço registrado, as especificações do objeto, as quantidades mínimas e máximas de cada item, fornecedor(es) e as demais condições ofertadas na(s) proposta(s) são as que seguem:</w:t>
      </w:r>
    </w:p>
    <w:p w14:paraId="26448DCF" w14:textId="2238FEF4" w:rsidR="00BC3AD7" w:rsidRDefault="00BC3AD7" w:rsidP="007223BC">
      <w:pPr>
        <w:numPr>
          <w:ilvl w:val="1"/>
          <w:numId w:val="0"/>
        </w:numPr>
        <w:autoSpaceDE w:val="0"/>
        <w:autoSpaceDN w:val="0"/>
        <w:adjustRightInd w:val="0"/>
        <w:spacing w:before="120" w:after="120"/>
        <w:jc w:val="both"/>
        <w:rPr>
          <w:rFonts w:asciiTheme="majorHAnsi" w:eastAsia="Times New Roman" w:hAnsiTheme="majorHAnsi" w:cstheme="majorHAnsi"/>
        </w:rPr>
      </w:pPr>
    </w:p>
    <w:p w14:paraId="7F99AC35" w14:textId="457057BA" w:rsidR="00BC3AD7" w:rsidRDefault="00BC3AD7" w:rsidP="007223BC">
      <w:pPr>
        <w:numPr>
          <w:ilvl w:val="1"/>
          <w:numId w:val="0"/>
        </w:numPr>
        <w:autoSpaceDE w:val="0"/>
        <w:autoSpaceDN w:val="0"/>
        <w:adjustRightInd w:val="0"/>
        <w:spacing w:before="120" w:after="120"/>
        <w:jc w:val="both"/>
        <w:rPr>
          <w:rFonts w:asciiTheme="majorHAnsi" w:eastAsia="Times New Roman" w:hAnsiTheme="majorHAnsi" w:cstheme="majorHAnsi"/>
        </w:rPr>
      </w:pPr>
    </w:p>
    <w:p w14:paraId="01E258C2" w14:textId="6373CA50" w:rsidR="00BC3AD7" w:rsidRDefault="00BC3AD7" w:rsidP="007223BC">
      <w:pPr>
        <w:numPr>
          <w:ilvl w:val="1"/>
          <w:numId w:val="0"/>
        </w:numPr>
        <w:autoSpaceDE w:val="0"/>
        <w:autoSpaceDN w:val="0"/>
        <w:adjustRightInd w:val="0"/>
        <w:spacing w:before="120" w:after="120"/>
        <w:jc w:val="both"/>
        <w:rPr>
          <w:rFonts w:asciiTheme="majorHAnsi" w:eastAsia="Times New Roman" w:hAnsiTheme="majorHAnsi" w:cstheme="majorHAnsi"/>
        </w:rPr>
      </w:pPr>
    </w:p>
    <w:p w14:paraId="6C2555F9" w14:textId="77777777" w:rsidR="00BC3AD7" w:rsidRDefault="00BC3AD7" w:rsidP="007223BC">
      <w:pPr>
        <w:numPr>
          <w:ilvl w:val="1"/>
          <w:numId w:val="0"/>
        </w:numPr>
        <w:autoSpaceDE w:val="0"/>
        <w:autoSpaceDN w:val="0"/>
        <w:adjustRightInd w:val="0"/>
        <w:spacing w:before="120" w:after="120"/>
        <w:jc w:val="both"/>
        <w:rPr>
          <w:rFonts w:asciiTheme="majorHAnsi" w:eastAsia="Times New Roman" w:hAnsiTheme="majorHAnsi" w:cstheme="majorHAnsi"/>
        </w:rPr>
      </w:pPr>
    </w:p>
    <w:tbl>
      <w:tblPr>
        <w:tblW w:w="9782" w:type="dxa"/>
        <w:tblInd w:w="-431" w:type="dxa"/>
        <w:tblLayout w:type="fixed"/>
        <w:tblCellMar>
          <w:top w:w="53" w:type="dxa"/>
          <w:left w:w="68" w:type="dxa"/>
          <w:right w:w="88" w:type="dxa"/>
        </w:tblCellMar>
        <w:tblLook w:val="04A0" w:firstRow="1" w:lastRow="0" w:firstColumn="1" w:lastColumn="0" w:noHBand="0" w:noVBand="1"/>
      </w:tblPr>
      <w:tblGrid>
        <w:gridCol w:w="1159"/>
        <w:gridCol w:w="827"/>
        <w:gridCol w:w="1134"/>
        <w:gridCol w:w="3402"/>
        <w:gridCol w:w="1559"/>
        <w:gridCol w:w="1701"/>
      </w:tblGrid>
      <w:tr w:rsidR="00BC3AD7" w:rsidRPr="00BC3AD7" w14:paraId="4960E6C5" w14:textId="77777777" w:rsidTr="0089434B">
        <w:trPr>
          <w:trHeight w:val="353"/>
        </w:trPr>
        <w:tc>
          <w:tcPr>
            <w:tcW w:w="9782" w:type="dxa"/>
            <w:gridSpan w:val="6"/>
            <w:tcBorders>
              <w:top w:val="single" w:sz="4" w:space="0" w:color="000000"/>
              <w:left w:val="single" w:sz="4" w:space="0" w:color="000000"/>
              <w:bottom w:val="single" w:sz="4" w:space="0" w:color="000000"/>
              <w:right w:val="single" w:sz="4" w:space="0" w:color="000000"/>
            </w:tcBorders>
            <w:shd w:val="clear" w:color="auto" w:fill="70AD47"/>
          </w:tcPr>
          <w:p w14:paraId="4842E53B" w14:textId="6FA5F373" w:rsidR="00BC3AD7" w:rsidRPr="00BC3AD7" w:rsidRDefault="00BC3AD7" w:rsidP="00BC3AD7">
            <w:pPr>
              <w:numPr>
                <w:ilvl w:val="1"/>
                <w:numId w:val="0"/>
              </w:numPr>
              <w:autoSpaceDE w:val="0"/>
              <w:autoSpaceDN w:val="0"/>
              <w:adjustRightInd w:val="0"/>
              <w:spacing w:before="120" w:after="120"/>
              <w:jc w:val="center"/>
              <w:rPr>
                <w:rFonts w:asciiTheme="majorHAnsi" w:eastAsia="Times New Roman" w:hAnsiTheme="majorHAnsi" w:cstheme="majorHAnsi"/>
                <w:sz w:val="22"/>
                <w:szCs w:val="22"/>
              </w:rPr>
            </w:pPr>
            <w:r w:rsidRPr="00BC3AD7">
              <w:rPr>
                <w:rFonts w:asciiTheme="majorHAnsi" w:eastAsia="Times New Roman" w:hAnsiTheme="majorHAnsi" w:cstheme="majorHAnsi"/>
                <w:b/>
                <w:bCs/>
                <w:sz w:val="22"/>
                <w:szCs w:val="22"/>
              </w:rPr>
              <w:lastRenderedPageBreak/>
              <w:t>FORNECEDOR (RAZÃO SOCIAL, CNPJ/MF, ENDEREÇO, CONTATOS, REPRESENTANTE)</w:t>
            </w:r>
          </w:p>
        </w:tc>
      </w:tr>
      <w:tr w:rsidR="00BC3AD7" w:rsidRPr="00BC3AD7" w14:paraId="016CA29E" w14:textId="77777777" w:rsidTr="0089434B">
        <w:trPr>
          <w:trHeight w:val="353"/>
        </w:trPr>
        <w:tc>
          <w:tcPr>
            <w:tcW w:w="9782" w:type="dxa"/>
            <w:gridSpan w:val="6"/>
            <w:tcBorders>
              <w:top w:val="single" w:sz="4" w:space="0" w:color="000000"/>
              <w:left w:val="single" w:sz="4" w:space="0" w:color="000000"/>
              <w:bottom w:val="single" w:sz="4" w:space="0" w:color="000000"/>
              <w:right w:val="single" w:sz="4" w:space="0" w:color="000000"/>
            </w:tcBorders>
            <w:shd w:val="clear" w:color="auto" w:fill="70AD47"/>
          </w:tcPr>
          <w:p w14:paraId="531901F3" w14:textId="448935AD" w:rsidR="00BC3AD7" w:rsidRPr="00BC3AD7" w:rsidRDefault="00BC3AD7" w:rsidP="00BC3AD7">
            <w:pPr>
              <w:keepNext/>
              <w:keepLines/>
              <w:widowControl w:val="0"/>
              <w:tabs>
                <w:tab w:val="left" w:pos="0"/>
              </w:tabs>
              <w:autoSpaceDE w:val="0"/>
              <w:autoSpaceDN w:val="0"/>
              <w:spacing w:line="259" w:lineRule="auto"/>
              <w:jc w:val="center"/>
              <w:rPr>
                <w:rFonts w:ascii="Calibri" w:eastAsia="Times New Roman" w:hAnsi="Calibri" w:cs="Calibri"/>
                <w:b/>
                <w:color w:val="000000"/>
                <w:kern w:val="2"/>
                <w:sz w:val="22"/>
                <w:szCs w:val="22"/>
                <w14:ligatures w14:val="standardContextual"/>
              </w:rPr>
            </w:pPr>
            <w:r w:rsidRPr="00BC3AD7">
              <w:rPr>
                <w:rFonts w:ascii="Calibri" w:eastAsia="Times New Roman" w:hAnsi="Calibri" w:cs="Calibri"/>
                <w:b/>
                <w:color w:val="000000"/>
                <w:kern w:val="2"/>
                <w:sz w:val="22"/>
                <w:szCs w:val="22"/>
                <w14:ligatures w14:val="standardContextual"/>
              </w:rPr>
              <w:t xml:space="preserve">LICENCIAMENTO DE USO DOS APLICATIVOS PARA PREFEITURA, </w:t>
            </w:r>
            <w:r w:rsidRPr="00BC3AD7">
              <w:rPr>
                <w:rFonts w:ascii="Calibri" w:eastAsia="Times New Roman" w:hAnsi="Calibri" w:cs="Calibri"/>
                <w:b/>
                <w:kern w:val="2"/>
                <w:sz w:val="22"/>
                <w:szCs w:val="22"/>
                <w14:ligatures w14:val="standardContextual"/>
              </w:rPr>
              <w:t>FUNDOS, INSTITUTO E CÂMARA DE VEREADORES</w:t>
            </w:r>
          </w:p>
        </w:tc>
      </w:tr>
      <w:tr w:rsidR="00BC3AD7" w:rsidRPr="00BC3AD7" w14:paraId="01E9AFDF" w14:textId="77777777" w:rsidTr="0089434B">
        <w:trPr>
          <w:trHeight w:val="353"/>
        </w:trPr>
        <w:tc>
          <w:tcPr>
            <w:tcW w:w="1159" w:type="dxa"/>
            <w:tcBorders>
              <w:top w:val="single" w:sz="4" w:space="0" w:color="000000"/>
              <w:left w:val="single" w:sz="4" w:space="0" w:color="000000"/>
              <w:bottom w:val="single" w:sz="4" w:space="0" w:color="000000"/>
              <w:right w:val="single" w:sz="4" w:space="0" w:color="000000"/>
            </w:tcBorders>
            <w:shd w:val="clear" w:color="auto" w:fill="70AD47"/>
          </w:tcPr>
          <w:p w14:paraId="2581E158" w14:textId="77777777" w:rsidR="00BC3AD7" w:rsidRPr="00BC3AD7" w:rsidRDefault="00BC3AD7" w:rsidP="00BC3AD7">
            <w:pPr>
              <w:autoSpaceDE w:val="0"/>
              <w:autoSpaceDN w:val="0"/>
              <w:adjustRightInd w:val="0"/>
              <w:spacing w:line="360" w:lineRule="auto"/>
              <w:ind w:left="-142" w:right="-1" w:firstLine="142"/>
              <w:jc w:val="center"/>
              <w:rPr>
                <w:rFonts w:ascii="Calibri" w:eastAsia="Calibri" w:hAnsi="Calibri" w:cs="Calibri"/>
                <w:b/>
                <w:sz w:val="22"/>
                <w:szCs w:val="22"/>
                <w:lang w:eastAsia="en-US"/>
              </w:rPr>
            </w:pPr>
            <w:r w:rsidRPr="00BC3AD7">
              <w:rPr>
                <w:rFonts w:ascii="Calibri" w:eastAsia="Calibri" w:hAnsi="Calibri" w:cs="Calibri"/>
                <w:b/>
                <w:sz w:val="22"/>
                <w:szCs w:val="22"/>
                <w:lang w:eastAsia="en-US"/>
              </w:rPr>
              <w:t>Item</w:t>
            </w:r>
          </w:p>
        </w:tc>
        <w:tc>
          <w:tcPr>
            <w:tcW w:w="827" w:type="dxa"/>
            <w:tcBorders>
              <w:top w:val="single" w:sz="4" w:space="0" w:color="000000"/>
              <w:left w:val="single" w:sz="4" w:space="0" w:color="000000"/>
              <w:bottom w:val="single" w:sz="4" w:space="0" w:color="000000"/>
              <w:right w:val="single" w:sz="4" w:space="0" w:color="000000"/>
            </w:tcBorders>
            <w:shd w:val="clear" w:color="auto" w:fill="70AD47"/>
          </w:tcPr>
          <w:p w14:paraId="02AEB547" w14:textId="77777777" w:rsidR="00BC3AD7" w:rsidRPr="00BC3AD7" w:rsidRDefault="00BC3AD7" w:rsidP="00BC3AD7">
            <w:pPr>
              <w:autoSpaceDE w:val="0"/>
              <w:autoSpaceDN w:val="0"/>
              <w:adjustRightInd w:val="0"/>
              <w:spacing w:line="360" w:lineRule="auto"/>
              <w:ind w:left="-142" w:right="-1" w:firstLine="142"/>
              <w:jc w:val="center"/>
              <w:rPr>
                <w:rFonts w:ascii="Calibri" w:eastAsia="Calibri" w:hAnsi="Calibri" w:cs="Calibri"/>
                <w:b/>
                <w:sz w:val="22"/>
                <w:szCs w:val="22"/>
                <w:lang w:eastAsia="en-US"/>
              </w:rPr>
            </w:pPr>
            <w:r w:rsidRPr="00BC3AD7">
              <w:rPr>
                <w:rFonts w:ascii="Calibri" w:eastAsia="Calibri" w:hAnsi="Calibri" w:cs="Calibri"/>
                <w:b/>
                <w:sz w:val="22"/>
                <w:szCs w:val="22"/>
                <w:lang w:eastAsia="en-US"/>
              </w:rPr>
              <w:t>QTD</w:t>
            </w:r>
          </w:p>
        </w:tc>
        <w:tc>
          <w:tcPr>
            <w:tcW w:w="1134" w:type="dxa"/>
            <w:tcBorders>
              <w:top w:val="single" w:sz="4" w:space="0" w:color="000000"/>
              <w:left w:val="single" w:sz="4" w:space="0" w:color="000000"/>
              <w:bottom w:val="single" w:sz="4" w:space="0" w:color="000000"/>
              <w:right w:val="single" w:sz="4" w:space="0" w:color="000000"/>
            </w:tcBorders>
            <w:shd w:val="clear" w:color="auto" w:fill="70AD47"/>
          </w:tcPr>
          <w:p w14:paraId="036D2323" w14:textId="77777777" w:rsidR="00BC3AD7" w:rsidRPr="00BC3AD7" w:rsidRDefault="00BC3AD7" w:rsidP="00BC3AD7">
            <w:pPr>
              <w:autoSpaceDE w:val="0"/>
              <w:autoSpaceDN w:val="0"/>
              <w:adjustRightInd w:val="0"/>
              <w:spacing w:line="360" w:lineRule="auto"/>
              <w:ind w:left="-142" w:right="-1" w:firstLine="142"/>
              <w:jc w:val="center"/>
              <w:rPr>
                <w:rFonts w:ascii="Calibri" w:eastAsia="Calibri" w:hAnsi="Calibri" w:cs="Calibri"/>
                <w:b/>
                <w:sz w:val="22"/>
                <w:szCs w:val="22"/>
                <w:lang w:eastAsia="en-US"/>
              </w:rPr>
            </w:pPr>
            <w:r w:rsidRPr="00BC3AD7">
              <w:rPr>
                <w:rFonts w:ascii="Calibri" w:eastAsia="Calibri" w:hAnsi="Calibri" w:cs="Calibri"/>
                <w:b/>
                <w:sz w:val="22"/>
                <w:szCs w:val="22"/>
                <w:lang w:eastAsia="en-US"/>
              </w:rPr>
              <w:t>UN</w:t>
            </w:r>
          </w:p>
        </w:tc>
        <w:tc>
          <w:tcPr>
            <w:tcW w:w="3402" w:type="dxa"/>
            <w:tcBorders>
              <w:top w:val="single" w:sz="4" w:space="0" w:color="000000"/>
              <w:left w:val="single" w:sz="4" w:space="0" w:color="000000"/>
              <w:bottom w:val="single" w:sz="4" w:space="0" w:color="000000"/>
              <w:right w:val="single" w:sz="4" w:space="0" w:color="000000"/>
            </w:tcBorders>
            <w:shd w:val="clear" w:color="auto" w:fill="70AD47"/>
          </w:tcPr>
          <w:p w14:paraId="0CE9ADFE" w14:textId="77777777" w:rsidR="00BC3AD7" w:rsidRPr="00BC3AD7" w:rsidRDefault="00BC3AD7" w:rsidP="00BC3AD7">
            <w:pPr>
              <w:autoSpaceDE w:val="0"/>
              <w:autoSpaceDN w:val="0"/>
              <w:adjustRightInd w:val="0"/>
              <w:spacing w:line="360" w:lineRule="auto"/>
              <w:ind w:left="-142" w:right="-1" w:firstLine="142"/>
              <w:jc w:val="center"/>
              <w:rPr>
                <w:rFonts w:ascii="Calibri" w:eastAsia="Calibri" w:hAnsi="Calibri" w:cs="Calibri"/>
                <w:b/>
                <w:sz w:val="22"/>
                <w:szCs w:val="22"/>
                <w:lang w:eastAsia="en-US"/>
              </w:rPr>
            </w:pPr>
            <w:r w:rsidRPr="00BC3AD7">
              <w:rPr>
                <w:rFonts w:ascii="Calibri" w:eastAsia="Calibri" w:hAnsi="Calibri" w:cs="Calibri"/>
                <w:b/>
                <w:sz w:val="22"/>
                <w:szCs w:val="22"/>
                <w:lang w:eastAsia="en-US"/>
              </w:rPr>
              <w:t>Descrição</w:t>
            </w:r>
          </w:p>
        </w:tc>
        <w:tc>
          <w:tcPr>
            <w:tcW w:w="1559" w:type="dxa"/>
            <w:tcBorders>
              <w:top w:val="single" w:sz="4" w:space="0" w:color="000000"/>
              <w:left w:val="single" w:sz="4" w:space="0" w:color="000000"/>
              <w:bottom w:val="single" w:sz="4" w:space="0" w:color="000000"/>
              <w:right w:val="single" w:sz="4" w:space="0" w:color="000000"/>
            </w:tcBorders>
            <w:shd w:val="clear" w:color="auto" w:fill="70AD47"/>
          </w:tcPr>
          <w:p w14:paraId="7BC49D30" w14:textId="77777777" w:rsidR="00BC3AD7" w:rsidRPr="00BC3AD7" w:rsidRDefault="00BC3AD7" w:rsidP="00BC3AD7">
            <w:pPr>
              <w:autoSpaceDE w:val="0"/>
              <w:autoSpaceDN w:val="0"/>
              <w:adjustRightInd w:val="0"/>
              <w:spacing w:line="360" w:lineRule="auto"/>
              <w:ind w:left="-142" w:right="-1" w:firstLine="142"/>
              <w:jc w:val="center"/>
              <w:rPr>
                <w:rFonts w:ascii="Calibri" w:eastAsia="Calibri" w:hAnsi="Calibri" w:cs="Calibri"/>
                <w:b/>
                <w:sz w:val="22"/>
                <w:szCs w:val="22"/>
                <w:lang w:eastAsia="en-US"/>
              </w:rPr>
            </w:pPr>
            <w:r w:rsidRPr="00BC3AD7">
              <w:rPr>
                <w:rFonts w:ascii="Calibri" w:eastAsia="Calibri" w:hAnsi="Calibri" w:cs="Calibri"/>
                <w:b/>
                <w:sz w:val="22"/>
                <w:szCs w:val="22"/>
                <w:lang w:eastAsia="en-US"/>
              </w:rPr>
              <w:t>VALOR</w:t>
            </w:r>
          </w:p>
          <w:p w14:paraId="40CF26AA" w14:textId="77777777" w:rsidR="00BC3AD7" w:rsidRPr="00BC3AD7" w:rsidRDefault="00BC3AD7" w:rsidP="00BC3AD7">
            <w:pPr>
              <w:autoSpaceDE w:val="0"/>
              <w:autoSpaceDN w:val="0"/>
              <w:adjustRightInd w:val="0"/>
              <w:spacing w:line="360" w:lineRule="auto"/>
              <w:ind w:left="-142" w:right="-1" w:firstLine="142"/>
              <w:jc w:val="center"/>
              <w:rPr>
                <w:rFonts w:ascii="Calibri" w:eastAsia="Calibri" w:hAnsi="Calibri" w:cs="Calibri"/>
                <w:b/>
                <w:sz w:val="22"/>
                <w:szCs w:val="22"/>
                <w:lang w:eastAsia="en-US"/>
              </w:rPr>
            </w:pPr>
            <w:r w:rsidRPr="00BC3AD7">
              <w:rPr>
                <w:rFonts w:ascii="Calibri" w:eastAsia="Calibri" w:hAnsi="Calibri" w:cs="Calibri"/>
                <w:b/>
                <w:sz w:val="22"/>
                <w:szCs w:val="22"/>
                <w:lang w:eastAsia="en-US"/>
              </w:rPr>
              <w:t>UNIT.</w:t>
            </w:r>
          </w:p>
        </w:tc>
        <w:tc>
          <w:tcPr>
            <w:tcW w:w="1701" w:type="dxa"/>
            <w:tcBorders>
              <w:top w:val="single" w:sz="4" w:space="0" w:color="000000"/>
              <w:left w:val="single" w:sz="4" w:space="0" w:color="000000"/>
              <w:bottom w:val="single" w:sz="4" w:space="0" w:color="000000"/>
              <w:right w:val="single" w:sz="4" w:space="0" w:color="000000"/>
            </w:tcBorders>
            <w:shd w:val="clear" w:color="auto" w:fill="70AD47"/>
          </w:tcPr>
          <w:p w14:paraId="660B0DD0" w14:textId="77777777" w:rsidR="00BC3AD7" w:rsidRPr="00BC3AD7" w:rsidRDefault="00BC3AD7" w:rsidP="00BC3AD7">
            <w:pPr>
              <w:autoSpaceDE w:val="0"/>
              <w:autoSpaceDN w:val="0"/>
              <w:adjustRightInd w:val="0"/>
              <w:spacing w:line="360" w:lineRule="auto"/>
              <w:ind w:left="-142" w:right="-1" w:firstLine="142"/>
              <w:jc w:val="center"/>
              <w:rPr>
                <w:rFonts w:ascii="Calibri" w:eastAsia="Calibri" w:hAnsi="Calibri" w:cs="Calibri"/>
                <w:b/>
                <w:sz w:val="22"/>
                <w:szCs w:val="22"/>
                <w:lang w:eastAsia="en-US"/>
              </w:rPr>
            </w:pPr>
            <w:r w:rsidRPr="00BC3AD7">
              <w:rPr>
                <w:rFonts w:ascii="Calibri" w:eastAsia="Calibri" w:hAnsi="Calibri" w:cs="Calibri"/>
                <w:b/>
                <w:sz w:val="22"/>
                <w:szCs w:val="22"/>
                <w:lang w:eastAsia="en-US"/>
              </w:rPr>
              <w:t>VALOR</w:t>
            </w:r>
          </w:p>
          <w:p w14:paraId="511DDE65" w14:textId="77777777" w:rsidR="00BC3AD7" w:rsidRPr="00BC3AD7" w:rsidRDefault="00BC3AD7" w:rsidP="00BC3AD7">
            <w:pPr>
              <w:autoSpaceDE w:val="0"/>
              <w:autoSpaceDN w:val="0"/>
              <w:adjustRightInd w:val="0"/>
              <w:spacing w:line="360" w:lineRule="auto"/>
              <w:ind w:left="-142" w:right="-1" w:firstLine="142"/>
              <w:jc w:val="center"/>
              <w:rPr>
                <w:rFonts w:ascii="Calibri" w:eastAsia="Calibri" w:hAnsi="Calibri" w:cs="Calibri"/>
                <w:b/>
                <w:sz w:val="22"/>
                <w:szCs w:val="22"/>
                <w:lang w:eastAsia="en-US"/>
              </w:rPr>
            </w:pPr>
            <w:r w:rsidRPr="00BC3AD7">
              <w:rPr>
                <w:rFonts w:ascii="Calibri" w:eastAsia="Calibri" w:hAnsi="Calibri" w:cs="Calibri"/>
                <w:b/>
                <w:sz w:val="22"/>
                <w:szCs w:val="22"/>
                <w:lang w:eastAsia="en-US"/>
              </w:rPr>
              <w:t>TOTAL</w:t>
            </w:r>
          </w:p>
        </w:tc>
      </w:tr>
      <w:tr w:rsidR="005431D0" w:rsidRPr="00BC3AD7" w14:paraId="4E574D5C" w14:textId="77777777" w:rsidTr="0089434B">
        <w:trPr>
          <w:trHeight w:val="356"/>
        </w:trPr>
        <w:tc>
          <w:tcPr>
            <w:tcW w:w="1159" w:type="dxa"/>
            <w:tcBorders>
              <w:top w:val="single" w:sz="4" w:space="0" w:color="000000"/>
              <w:left w:val="single" w:sz="4" w:space="0" w:color="000000"/>
              <w:bottom w:val="single" w:sz="4" w:space="0" w:color="000000"/>
              <w:right w:val="single" w:sz="4" w:space="0" w:color="000000"/>
            </w:tcBorders>
          </w:tcPr>
          <w:p w14:paraId="7D0CB60E"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01</w:t>
            </w:r>
          </w:p>
        </w:tc>
        <w:tc>
          <w:tcPr>
            <w:tcW w:w="827" w:type="dxa"/>
            <w:tcBorders>
              <w:top w:val="single" w:sz="4" w:space="0" w:color="000000"/>
              <w:left w:val="single" w:sz="4" w:space="0" w:color="000000"/>
              <w:bottom w:val="single" w:sz="4" w:space="0" w:color="000000"/>
              <w:right w:val="single" w:sz="4" w:space="0" w:color="000000"/>
            </w:tcBorders>
          </w:tcPr>
          <w:p w14:paraId="6BB13231" w14:textId="1A1CD9E6"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6389A">
              <w:rPr>
                <w:rFonts w:asciiTheme="minorHAnsi" w:eastAsiaTheme="minorHAnsi" w:hAnsiTheme="minorHAnsi" w:cstheme="minorHAnsi"/>
              </w:rPr>
              <w:t>12</w:t>
            </w:r>
          </w:p>
        </w:tc>
        <w:tc>
          <w:tcPr>
            <w:tcW w:w="1134" w:type="dxa"/>
            <w:tcBorders>
              <w:top w:val="single" w:sz="4" w:space="0" w:color="000000"/>
              <w:left w:val="single" w:sz="4" w:space="0" w:color="000000"/>
              <w:bottom w:val="single" w:sz="4" w:space="0" w:color="000000"/>
              <w:right w:val="single" w:sz="4" w:space="0" w:color="000000"/>
            </w:tcBorders>
          </w:tcPr>
          <w:p w14:paraId="07DF835B"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Mês</w:t>
            </w:r>
          </w:p>
        </w:tc>
        <w:tc>
          <w:tcPr>
            <w:tcW w:w="3402" w:type="dxa"/>
            <w:tcBorders>
              <w:top w:val="single" w:sz="4" w:space="0" w:color="000000"/>
              <w:left w:val="single" w:sz="4" w:space="0" w:color="000000"/>
              <w:bottom w:val="single" w:sz="4" w:space="0" w:color="000000"/>
              <w:right w:val="single" w:sz="4" w:space="0" w:color="000000"/>
            </w:tcBorders>
          </w:tcPr>
          <w:p w14:paraId="24BEEFC9" w14:textId="77777777" w:rsidR="005431D0" w:rsidRPr="00BC3AD7" w:rsidRDefault="005431D0" w:rsidP="005431D0">
            <w:pPr>
              <w:autoSpaceDE w:val="0"/>
              <w:autoSpaceDN w:val="0"/>
              <w:adjustRightInd w:val="0"/>
              <w:spacing w:line="360" w:lineRule="auto"/>
              <w:ind w:right="-1" w:firstLine="69"/>
              <w:jc w:val="center"/>
              <w:rPr>
                <w:rFonts w:ascii="Calibri" w:eastAsia="Calibri" w:hAnsi="Calibri" w:cs="Calibri"/>
                <w:sz w:val="22"/>
                <w:szCs w:val="22"/>
                <w:lang w:eastAsia="en-US"/>
              </w:rPr>
            </w:pPr>
            <w:r w:rsidRPr="00BC3AD7">
              <w:rPr>
                <w:rFonts w:ascii="Calibri" w:eastAsia="Calibri" w:hAnsi="Calibri" w:cs="Calibri"/>
                <w:sz w:val="22"/>
                <w:szCs w:val="22"/>
                <w:lang w:eastAsia="en-US"/>
              </w:rPr>
              <w:t>Gestão Orçamentária e Finanças Públicas: Contabilidade, Tesouraria e Prestação de Contas</w:t>
            </w:r>
          </w:p>
        </w:tc>
        <w:tc>
          <w:tcPr>
            <w:tcW w:w="1559" w:type="dxa"/>
            <w:tcBorders>
              <w:top w:val="single" w:sz="4" w:space="0" w:color="000000"/>
              <w:left w:val="single" w:sz="4" w:space="0" w:color="000000"/>
              <w:bottom w:val="single" w:sz="4" w:space="0" w:color="000000"/>
              <w:right w:val="single" w:sz="4" w:space="0" w:color="000000"/>
            </w:tcBorders>
          </w:tcPr>
          <w:p w14:paraId="4C01AE90" w14:textId="6A23596E"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77929B28" w14:textId="0296B17A"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5431D0" w:rsidRPr="00BC3AD7" w14:paraId="30F1B186" w14:textId="77777777" w:rsidTr="0089434B">
        <w:trPr>
          <w:trHeight w:val="355"/>
        </w:trPr>
        <w:tc>
          <w:tcPr>
            <w:tcW w:w="1159" w:type="dxa"/>
            <w:tcBorders>
              <w:top w:val="single" w:sz="4" w:space="0" w:color="000000"/>
              <w:left w:val="single" w:sz="4" w:space="0" w:color="000000"/>
              <w:bottom w:val="single" w:sz="4" w:space="0" w:color="000000"/>
              <w:right w:val="single" w:sz="4" w:space="0" w:color="000000"/>
            </w:tcBorders>
          </w:tcPr>
          <w:p w14:paraId="063F97C5"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02</w:t>
            </w:r>
          </w:p>
        </w:tc>
        <w:tc>
          <w:tcPr>
            <w:tcW w:w="827" w:type="dxa"/>
            <w:tcBorders>
              <w:top w:val="single" w:sz="4" w:space="0" w:color="000000"/>
              <w:left w:val="single" w:sz="4" w:space="0" w:color="000000"/>
              <w:bottom w:val="single" w:sz="4" w:space="0" w:color="000000"/>
              <w:right w:val="single" w:sz="4" w:space="0" w:color="000000"/>
            </w:tcBorders>
          </w:tcPr>
          <w:p w14:paraId="50AE0FC5" w14:textId="32848104"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6389A">
              <w:rPr>
                <w:rFonts w:asciiTheme="minorHAnsi" w:eastAsiaTheme="minorHAnsi" w:hAnsiTheme="minorHAnsi" w:cstheme="minorHAnsi"/>
              </w:rPr>
              <w:t>12</w:t>
            </w:r>
          </w:p>
        </w:tc>
        <w:tc>
          <w:tcPr>
            <w:tcW w:w="1134" w:type="dxa"/>
            <w:tcBorders>
              <w:top w:val="single" w:sz="4" w:space="0" w:color="000000"/>
              <w:left w:val="single" w:sz="4" w:space="0" w:color="000000"/>
              <w:bottom w:val="single" w:sz="4" w:space="0" w:color="000000"/>
              <w:right w:val="single" w:sz="4" w:space="0" w:color="000000"/>
            </w:tcBorders>
          </w:tcPr>
          <w:p w14:paraId="409FE30A"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Mês</w:t>
            </w:r>
          </w:p>
        </w:tc>
        <w:tc>
          <w:tcPr>
            <w:tcW w:w="3402" w:type="dxa"/>
            <w:tcBorders>
              <w:top w:val="single" w:sz="4" w:space="0" w:color="000000"/>
              <w:left w:val="single" w:sz="4" w:space="0" w:color="000000"/>
              <w:bottom w:val="single" w:sz="4" w:space="0" w:color="000000"/>
              <w:right w:val="single" w:sz="4" w:space="0" w:color="000000"/>
            </w:tcBorders>
          </w:tcPr>
          <w:p w14:paraId="50D5D4BE" w14:textId="77777777" w:rsidR="005431D0" w:rsidRPr="00BC3AD7" w:rsidRDefault="005431D0" w:rsidP="005431D0">
            <w:pPr>
              <w:autoSpaceDE w:val="0"/>
              <w:autoSpaceDN w:val="0"/>
              <w:adjustRightInd w:val="0"/>
              <w:spacing w:line="360" w:lineRule="auto"/>
              <w:ind w:right="-1" w:firstLine="69"/>
              <w:jc w:val="center"/>
              <w:rPr>
                <w:rFonts w:ascii="Calibri" w:eastAsia="Calibri" w:hAnsi="Calibri" w:cs="Calibri"/>
                <w:sz w:val="22"/>
                <w:szCs w:val="22"/>
                <w:lang w:eastAsia="en-US"/>
              </w:rPr>
            </w:pPr>
            <w:r w:rsidRPr="00BC3AD7">
              <w:rPr>
                <w:rFonts w:ascii="Calibri" w:eastAsia="Calibri" w:hAnsi="Calibri" w:cs="Calibri"/>
                <w:sz w:val="22"/>
                <w:szCs w:val="22"/>
                <w:lang w:eastAsia="en-US"/>
              </w:rPr>
              <w:t>Planejamento Público (PPA, LDO e LOA)</w:t>
            </w:r>
          </w:p>
        </w:tc>
        <w:tc>
          <w:tcPr>
            <w:tcW w:w="1559" w:type="dxa"/>
            <w:tcBorders>
              <w:top w:val="single" w:sz="4" w:space="0" w:color="000000"/>
              <w:left w:val="single" w:sz="4" w:space="0" w:color="000000"/>
              <w:bottom w:val="single" w:sz="4" w:space="0" w:color="000000"/>
              <w:right w:val="single" w:sz="4" w:space="0" w:color="000000"/>
            </w:tcBorders>
          </w:tcPr>
          <w:p w14:paraId="364F5C42" w14:textId="32A5AB70"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1D9324A6" w14:textId="18AEBD09"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5431D0" w:rsidRPr="00BC3AD7" w14:paraId="68C5E2B4" w14:textId="77777777" w:rsidTr="0089434B">
        <w:trPr>
          <w:trHeight w:val="355"/>
        </w:trPr>
        <w:tc>
          <w:tcPr>
            <w:tcW w:w="1159" w:type="dxa"/>
            <w:tcBorders>
              <w:top w:val="single" w:sz="4" w:space="0" w:color="000000"/>
              <w:left w:val="single" w:sz="4" w:space="0" w:color="000000"/>
              <w:bottom w:val="single" w:sz="4" w:space="0" w:color="000000"/>
              <w:right w:val="single" w:sz="4" w:space="0" w:color="000000"/>
            </w:tcBorders>
          </w:tcPr>
          <w:p w14:paraId="43342484"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03</w:t>
            </w:r>
          </w:p>
        </w:tc>
        <w:tc>
          <w:tcPr>
            <w:tcW w:w="827" w:type="dxa"/>
            <w:tcBorders>
              <w:top w:val="single" w:sz="4" w:space="0" w:color="000000"/>
              <w:left w:val="single" w:sz="4" w:space="0" w:color="000000"/>
              <w:bottom w:val="single" w:sz="4" w:space="0" w:color="000000"/>
              <w:right w:val="single" w:sz="4" w:space="0" w:color="000000"/>
            </w:tcBorders>
          </w:tcPr>
          <w:p w14:paraId="4269B6B1" w14:textId="2725A385"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6389A">
              <w:rPr>
                <w:rFonts w:asciiTheme="minorHAnsi" w:eastAsiaTheme="minorHAnsi" w:hAnsiTheme="minorHAnsi" w:cstheme="minorHAnsi"/>
              </w:rPr>
              <w:t>12</w:t>
            </w:r>
          </w:p>
        </w:tc>
        <w:tc>
          <w:tcPr>
            <w:tcW w:w="1134" w:type="dxa"/>
            <w:tcBorders>
              <w:top w:val="single" w:sz="4" w:space="0" w:color="000000"/>
              <w:left w:val="single" w:sz="4" w:space="0" w:color="000000"/>
              <w:bottom w:val="single" w:sz="4" w:space="0" w:color="000000"/>
              <w:right w:val="single" w:sz="4" w:space="0" w:color="000000"/>
            </w:tcBorders>
          </w:tcPr>
          <w:p w14:paraId="6C927CDD"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Mês</w:t>
            </w:r>
          </w:p>
        </w:tc>
        <w:tc>
          <w:tcPr>
            <w:tcW w:w="3402" w:type="dxa"/>
            <w:tcBorders>
              <w:top w:val="single" w:sz="4" w:space="0" w:color="000000"/>
              <w:left w:val="single" w:sz="4" w:space="0" w:color="000000"/>
              <w:bottom w:val="single" w:sz="4" w:space="0" w:color="000000"/>
              <w:right w:val="single" w:sz="4" w:space="0" w:color="000000"/>
            </w:tcBorders>
          </w:tcPr>
          <w:p w14:paraId="4ACD1EF3" w14:textId="77777777" w:rsidR="005431D0" w:rsidRPr="00BC3AD7" w:rsidRDefault="005431D0" w:rsidP="005431D0">
            <w:pPr>
              <w:autoSpaceDE w:val="0"/>
              <w:autoSpaceDN w:val="0"/>
              <w:adjustRightInd w:val="0"/>
              <w:spacing w:line="360" w:lineRule="auto"/>
              <w:ind w:right="-1" w:firstLine="69"/>
              <w:jc w:val="center"/>
              <w:rPr>
                <w:rFonts w:ascii="Calibri" w:eastAsia="Calibri" w:hAnsi="Calibri" w:cs="Calibri"/>
                <w:sz w:val="22"/>
                <w:szCs w:val="22"/>
                <w:lang w:eastAsia="en-US"/>
              </w:rPr>
            </w:pPr>
            <w:r w:rsidRPr="00BC3AD7">
              <w:rPr>
                <w:rFonts w:ascii="Calibri" w:eastAsia="Calibri" w:hAnsi="Calibri" w:cs="Calibri"/>
                <w:sz w:val="22"/>
                <w:szCs w:val="22"/>
                <w:lang w:eastAsia="en-US"/>
              </w:rPr>
              <w:t>Gestão de Compras, Licitações e Contratos</w:t>
            </w:r>
          </w:p>
        </w:tc>
        <w:tc>
          <w:tcPr>
            <w:tcW w:w="1559" w:type="dxa"/>
            <w:tcBorders>
              <w:top w:val="single" w:sz="4" w:space="0" w:color="000000"/>
              <w:left w:val="single" w:sz="4" w:space="0" w:color="000000"/>
              <w:bottom w:val="single" w:sz="4" w:space="0" w:color="000000"/>
              <w:right w:val="single" w:sz="4" w:space="0" w:color="000000"/>
            </w:tcBorders>
          </w:tcPr>
          <w:p w14:paraId="3A292313" w14:textId="6C87D93B"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57335EBA" w14:textId="0889B6B0"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5431D0" w:rsidRPr="00BC3AD7" w14:paraId="6E4EA0A2" w14:textId="77777777" w:rsidTr="0089434B">
        <w:trPr>
          <w:trHeight w:val="355"/>
        </w:trPr>
        <w:tc>
          <w:tcPr>
            <w:tcW w:w="1159" w:type="dxa"/>
            <w:tcBorders>
              <w:top w:val="single" w:sz="4" w:space="0" w:color="000000"/>
              <w:left w:val="single" w:sz="4" w:space="0" w:color="000000"/>
              <w:bottom w:val="single" w:sz="4" w:space="0" w:color="000000"/>
              <w:right w:val="single" w:sz="4" w:space="0" w:color="000000"/>
            </w:tcBorders>
          </w:tcPr>
          <w:p w14:paraId="0A970B21"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04</w:t>
            </w:r>
          </w:p>
        </w:tc>
        <w:tc>
          <w:tcPr>
            <w:tcW w:w="827" w:type="dxa"/>
            <w:tcBorders>
              <w:top w:val="single" w:sz="4" w:space="0" w:color="000000"/>
              <w:left w:val="single" w:sz="4" w:space="0" w:color="000000"/>
              <w:bottom w:val="single" w:sz="4" w:space="0" w:color="000000"/>
              <w:right w:val="single" w:sz="4" w:space="0" w:color="000000"/>
            </w:tcBorders>
          </w:tcPr>
          <w:p w14:paraId="5F92AE81" w14:textId="730BBBAE"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6389A">
              <w:rPr>
                <w:rFonts w:asciiTheme="minorHAnsi" w:eastAsiaTheme="minorHAnsi" w:hAnsiTheme="minorHAnsi" w:cstheme="minorHAnsi"/>
              </w:rPr>
              <w:t>12</w:t>
            </w:r>
          </w:p>
        </w:tc>
        <w:tc>
          <w:tcPr>
            <w:tcW w:w="1134" w:type="dxa"/>
            <w:tcBorders>
              <w:top w:val="single" w:sz="4" w:space="0" w:color="000000"/>
              <w:left w:val="single" w:sz="4" w:space="0" w:color="000000"/>
              <w:bottom w:val="single" w:sz="4" w:space="0" w:color="000000"/>
              <w:right w:val="single" w:sz="4" w:space="0" w:color="000000"/>
            </w:tcBorders>
          </w:tcPr>
          <w:p w14:paraId="193D6993"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Mês</w:t>
            </w:r>
          </w:p>
        </w:tc>
        <w:tc>
          <w:tcPr>
            <w:tcW w:w="3402" w:type="dxa"/>
            <w:tcBorders>
              <w:top w:val="single" w:sz="4" w:space="0" w:color="000000"/>
              <w:left w:val="single" w:sz="4" w:space="0" w:color="000000"/>
              <w:bottom w:val="single" w:sz="4" w:space="0" w:color="000000"/>
              <w:right w:val="single" w:sz="4" w:space="0" w:color="000000"/>
            </w:tcBorders>
          </w:tcPr>
          <w:p w14:paraId="6407F6A8" w14:textId="77777777" w:rsidR="005431D0" w:rsidRPr="00BC3AD7" w:rsidRDefault="005431D0" w:rsidP="005431D0">
            <w:pPr>
              <w:autoSpaceDE w:val="0"/>
              <w:autoSpaceDN w:val="0"/>
              <w:adjustRightInd w:val="0"/>
              <w:spacing w:line="360" w:lineRule="auto"/>
              <w:ind w:right="-1" w:firstLine="69"/>
              <w:jc w:val="center"/>
              <w:rPr>
                <w:rFonts w:ascii="Calibri" w:eastAsia="Calibri" w:hAnsi="Calibri" w:cs="Calibri"/>
                <w:sz w:val="22"/>
                <w:szCs w:val="22"/>
                <w:lang w:eastAsia="en-US"/>
              </w:rPr>
            </w:pPr>
            <w:r w:rsidRPr="00BC3AD7">
              <w:rPr>
                <w:rFonts w:ascii="Calibri" w:eastAsia="Calibri" w:hAnsi="Calibri" w:cs="Calibri"/>
                <w:sz w:val="22"/>
                <w:szCs w:val="22"/>
                <w:lang w:eastAsia="en-US"/>
              </w:rPr>
              <w:t>Gestão do Patrimônio Público</w:t>
            </w:r>
          </w:p>
        </w:tc>
        <w:tc>
          <w:tcPr>
            <w:tcW w:w="1559" w:type="dxa"/>
            <w:tcBorders>
              <w:top w:val="single" w:sz="4" w:space="0" w:color="000000"/>
              <w:left w:val="single" w:sz="4" w:space="0" w:color="000000"/>
              <w:bottom w:val="single" w:sz="4" w:space="0" w:color="000000"/>
              <w:right w:val="single" w:sz="4" w:space="0" w:color="000000"/>
            </w:tcBorders>
          </w:tcPr>
          <w:p w14:paraId="208E6519" w14:textId="3B403DAE"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11C9304C" w14:textId="35247F08"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5431D0" w:rsidRPr="00BC3AD7" w14:paraId="7758A5E5" w14:textId="77777777" w:rsidTr="0089434B">
        <w:trPr>
          <w:trHeight w:val="355"/>
        </w:trPr>
        <w:tc>
          <w:tcPr>
            <w:tcW w:w="1159" w:type="dxa"/>
            <w:tcBorders>
              <w:top w:val="single" w:sz="4" w:space="0" w:color="000000"/>
              <w:left w:val="single" w:sz="4" w:space="0" w:color="000000"/>
              <w:bottom w:val="single" w:sz="4" w:space="0" w:color="000000"/>
              <w:right w:val="single" w:sz="4" w:space="0" w:color="000000"/>
            </w:tcBorders>
          </w:tcPr>
          <w:p w14:paraId="59755C90"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05</w:t>
            </w:r>
          </w:p>
        </w:tc>
        <w:tc>
          <w:tcPr>
            <w:tcW w:w="827" w:type="dxa"/>
            <w:tcBorders>
              <w:top w:val="single" w:sz="4" w:space="0" w:color="000000"/>
              <w:left w:val="single" w:sz="4" w:space="0" w:color="000000"/>
              <w:bottom w:val="single" w:sz="4" w:space="0" w:color="000000"/>
              <w:right w:val="single" w:sz="4" w:space="0" w:color="000000"/>
            </w:tcBorders>
          </w:tcPr>
          <w:p w14:paraId="066CE7F1" w14:textId="452967EA"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6389A">
              <w:rPr>
                <w:rFonts w:asciiTheme="minorHAnsi" w:eastAsiaTheme="minorHAnsi" w:hAnsiTheme="minorHAnsi" w:cstheme="minorHAnsi"/>
              </w:rPr>
              <w:t>12</w:t>
            </w:r>
          </w:p>
        </w:tc>
        <w:tc>
          <w:tcPr>
            <w:tcW w:w="1134" w:type="dxa"/>
            <w:tcBorders>
              <w:top w:val="single" w:sz="4" w:space="0" w:color="000000"/>
              <w:left w:val="single" w:sz="4" w:space="0" w:color="000000"/>
              <w:bottom w:val="single" w:sz="4" w:space="0" w:color="000000"/>
              <w:right w:val="single" w:sz="4" w:space="0" w:color="000000"/>
            </w:tcBorders>
          </w:tcPr>
          <w:p w14:paraId="1B0AC40C"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Mês</w:t>
            </w:r>
          </w:p>
        </w:tc>
        <w:tc>
          <w:tcPr>
            <w:tcW w:w="3402" w:type="dxa"/>
            <w:tcBorders>
              <w:top w:val="single" w:sz="4" w:space="0" w:color="000000"/>
              <w:left w:val="single" w:sz="4" w:space="0" w:color="000000"/>
              <w:bottom w:val="single" w:sz="4" w:space="0" w:color="000000"/>
              <w:right w:val="single" w:sz="4" w:space="0" w:color="000000"/>
            </w:tcBorders>
          </w:tcPr>
          <w:p w14:paraId="070FBC61" w14:textId="77777777" w:rsidR="005431D0" w:rsidRPr="00BC3AD7" w:rsidRDefault="005431D0" w:rsidP="005431D0">
            <w:pPr>
              <w:autoSpaceDE w:val="0"/>
              <w:autoSpaceDN w:val="0"/>
              <w:adjustRightInd w:val="0"/>
              <w:spacing w:line="360" w:lineRule="auto"/>
              <w:ind w:right="-1" w:firstLine="69"/>
              <w:jc w:val="center"/>
              <w:rPr>
                <w:rFonts w:ascii="Calibri" w:eastAsia="Calibri" w:hAnsi="Calibri" w:cs="Calibri"/>
                <w:sz w:val="22"/>
                <w:szCs w:val="22"/>
                <w:lang w:eastAsia="en-US"/>
              </w:rPr>
            </w:pPr>
            <w:r w:rsidRPr="00BC3AD7">
              <w:rPr>
                <w:rFonts w:ascii="Calibri" w:eastAsia="Calibri" w:hAnsi="Calibri" w:cs="Calibri"/>
                <w:sz w:val="22"/>
                <w:szCs w:val="22"/>
                <w:lang w:eastAsia="en-US"/>
              </w:rPr>
              <w:t>Folha de Pagamentos e e-Social</w:t>
            </w:r>
          </w:p>
        </w:tc>
        <w:tc>
          <w:tcPr>
            <w:tcW w:w="1559" w:type="dxa"/>
            <w:tcBorders>
              <w:top w:val="single" w:sz="4" w:space="0" w:color="000000"/>
              <w:left w:val="single" w:sz="4" w:space="0" w:color="000000"/>
              <w:bottom w:val="single" w:sz="4" w:space="0" w:color="000000"/>
              <w:right w:val="single" w:sz="4" w:space="0" w:color="000000"/>
            </w:tcBorders>
          </w:tcPr>
          <w:p w14:paraId="01BA9BAD" w14:textId="2E7435C9"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6EF2E56E" w14:textId="542A373D"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5431D0" w:rsidRPr="00BC3AD7" w14:paraId="3D1344CA" w14:textId="77777777" w:rsidTr="0089434B">
        <w:trPr>
          <w:trHeight w:val="355"/>
        </w:trPr>
        <w:tc>
          <w:tcPr>
            <w:tcW w:w="1159" w:type="dxa"/>
            <w:tcBorders>
              <w:top w:val="single" w:sz="4" w:space="0" w:color="000000"/>
              <w:left w:val="single" w:sz="4" w:space="0" w:color="000000"/>
              <w:bottom w:val="single" w:sz="4" w:space="0" w:color="000000"/>
              <w:right w:val="single" w:sz="4" w:space="0" w:color="000000"/>
            </w:tcBorders>
          </w:tcPr>
          <w:p w14:paraId="1EE1398E"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06</w:t>
            </w:r>
          </w:p>
        </w:tc>
        <w:tc>
          <w:tcPr>
            <w:tcW w:w="827" w:type="dxa"/>
            <w:tcBorders>
              <w:top w:val="single" w:sz="4" w:space="0" w:color="000000"/>
              <w:left w:val="single" w:sz="4" w:space="0" w:color="000000"/>
              <w:bottom w:val="single" w:sz="4" w:space="0" w:color="000000"/>
              <w:right w:val="single" w:sz="4" w:space="0" w:color="000000"/>
            </w:tcBorders>
          </w:tcPr>
          <w:p w14:paraId="4169BDB3" w14:textId="51F7BF52"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6389A">
              <w:rPr>
                <w:rFonts w:asciiTheme="minorHAnsi" w:eastAsiaTheme="minorHAnsi" w:hAnsiTheme="minorHAnsi" w:cstheme="minorHAnsi"/>
              </w:rPr>
              <w:t>12</w:t>
            </w:r>
          </w:p>
        </w:tc>
        <w:tc>
          <w:tcPr>
            <w:tcW w:w="1134" w:type="dxa"/>
            <w:tcBorders>
              <w:top w:val="single" w:sz="4" w:space="0" w:color="000000"/>
              <w:left w:val="single" w:sz="4" w:space="0" w:color="000000"/>
              <w:bottom w:val="single" w:sz="4" w:space="0" w:color="000000"/>
              <w:right w:val="single" w:sz="4" w:space="0" w:color="000000"/>
            </w:tcBorders>
          </w:tcPr>
          <w:p w14:paraId="109F4FF3"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Mês</w:t>
            </w:r>
          </w:p>
        </w:tc>
        <w:tc>
          <w:tcPr>
            <w:tcW w:w="3402" w:type="dxa"/>
            <w:tcBorders>
              <w:top w:val="single" w:sz="4" w:space="0" w:color="000000"/>
              <w:left w:val="single" w:sz="4" w:space="0" w:color="000000"/>
              <w:bottom w:val="single" w:sz="4" w:space="0" w:color="000000"/>
              <w:right w:val="single" w:sz="4" w:space="0" w:color="000000"/>
            </w:tcBorders>
          </w:tcPr>
          <w:p w14:paraId="4ACAE189" w14:textId="77777777" w:rsidR="005431D0" w:rsidRPr="00BC3AD7" w:rsidRDefault="005431D0" w:rsidP="005431D0">
            <w:pPr>
              <w:autoSpaceDE w:val="0"/>
              <w:autoSpaceDN w:val="0"/>
              <w:adjustRightInd w:val="0"/>
              <w:spacing w:line="360" w:lineRule="auto"/>
              <w:ind w:right="-1" w:firstLine="69"/>
              <w:jc w:val="center"/>
              <w:rPr>
                <w:rFonts w:ascii="Calibri" w:eastAsia="Calibri" w:hAnsi="Calibri" w:cs="Calibri"/>
                <w:sz w:val="22"/>
                <w:szCs w:val="22"/>
                <w:lang w:eastAsia="en-US"/>
              </w:rPr>
            </w:pPr>
            <w:r w:rsidRPr="00BC3AD7">
              <w:rPr>
                <w:rFonts w:ascii="Calibri" w:eastAsia="Calibri" w:hAnsi="Calibri" w:cs="Calibri"/>
                <w:sz w:val="22"/>
                <w:szCs w:val="22"/>
                <w:lang w:eastAsia="en-US"/>
              </w:rPr>
              <w:t>Portal do Servidor Público</w:t>
            </w:r>
          </w:p>
        </w:tc>
        <w:tc>
          <w:tcPr>
            <w:tcW w:w="1559" w:type="dxa"/>
            <w:tcBorders>
              <w:top w:val="single" w:sz="4" w:space="0" w:color="000000"/>
              <w:left w:val="single" w:sz="4" w:space="0" w:color="000000"/>
              <w:bottom w:val="single" w:sz="4" w:space="0" w:color="000000"/>
              <w:right w:val="single" w:sz="4" w:space="0" w:color="000000"/>
            </w:tcBorders>
          </w:tcPr>
          <w:p w14:paraId="643B30D0" w14:textId="0C337DF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4DCC98EB" w14:textId="7295F720"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5431D0" w:rsidRPr="00BC3AD7" w14:paraId="447FFE5F" w14:textId="77777777" w:rsidTr="0089434B">
        <w:trPr>
          <w:trHeight w:val="355"/>
        </w:trPr>
        <w:tc>
          <w:tcPr>
            <w:tcW w:w="1159" w:type="dxa"/>
            <w:tcBorders>
              <w:top w:val="single" w:sz="4" w:space="0" w:color="000000"/>
              <w:left w:val="single" w:sz="4" w:space="0" w:color="000000"/>
              <w:bottom w:val="single" w:sz="4" w:space="0" w:color="000000"/>
              <w:right w:val="single" w:sz="4" w:space="0" w:color="000000"/>
            </w:tcBorders>
          </w:tcPr>
          <w:p w14:paraId="2742D5EC"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07</w:t>
            </w:r>
          </w:p>
        </w:tc>
        <w:tc>
          <w:tcPr>
            <w:tcW w:w="827" w:type="dxa"/>
            <w:tcBorders>
              <w:top w:val="single" w:sz="4" w:space="0" w:color="000000"/>
              <w:left w:val="single" w:sz="4" w:space="0" w:color="000000"/>
              <w:bottom w:val="single" w:sz="4" w:space="0" w:color="000000"/>
              <w:right w:val="single" w:sz="4" w:space="0" w:color="000000"/>
            </w:tcBorders>
          </w:tcPr>
          <w:p w14:paraId="4A157EB9" w14:textId="726E06C1"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6389A">
              <w:rPr>
                <w:rFonts w:asciiTheme="minorHAnsi" w:eastAsiaTheme="minorHAnsi" w:hAnsiTheme="minorHAnsi" w:cstheme="minorHAnsi"/>
              </w:rPr>
              <w:t>12</w:t>
            </w:r>
          </w:p>
        </w:tc>
        <w:tc>
          <w:tcPr>
            <w:tcW w:w="1134" w:type="dxa"/>
            <w:tcBorders>
              <w:top w:val="single" w:sz="4" w:space="0" w:color="000000"/>
              <w:left w:val="single" w:sz="4" w:space="0" w:color="000000"/>
              <w:bottom w:val="single" w:sz="4" w:space="0" w:color="000000"/>
              <w:right w:val="single" w:sz="4" w:space="0" w:color="000000"/>
            </w:tcBorders>
          </w:tcPr>
          <w:p w14:paraId="35AB5DB1"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Mês</w:t>
            </w:r>
          </w:p>
        </w:tc>
        <w:tc>
          <w:tcPr>
            <w:tcW w:w="3402" w:type="dxa"/>
            <w:tcBorders>
              <w:top w:val="single" w:sz="4" w:space="0" w:color="000000"/>
              <w:left w:val="single" w:sz="4" w:space="0" w:color="000000"/>
              <w:bottom w:val="single" w:sz="4" w:space="0" w:color="000000"/>
              <w:right w:val="single" w:sz="4" w:space="0" w:color="000000"/>
            </w:tcBorders>
          </w:tcPr>
          <w:p w14:paraId="0A362B04" w14:textId="77777777" w:rsidR="005431D0" w:rsidRPr="00BC3AD7" w:rsidRDefault="005431D0" w:rsidP="005431D0">
            <w:pPr>
              <w:autoSpaceDE w:val="0"/>
              <w:autoSpaceDN w:val="0"/>
              <w:adjustRightInd w:val="0"/>
              <w:spacing w:line="360" w:lineRule="auto"/>
              <w:ind w:right="-1" w:firstLine="69"/>
              <w:jc w:val="center"/>
              <w:rPr>
                <w:rFonts w:ascii="Calibri" w:eastAsia="Calibri" w:hAnsi="Calibri" w:cs="Calibri"/>
                <w:sz w:val="22"/>
                <w:szCs w:val="22"/>
                <w:lang w:eastAsia="en-US"/>
              </w:rPr>
            </w:pPr>
            <w:r w:rsidRPr="00BC3AD7">
              <w:rPr>
                <w:rFonts w:ascii="Calibri" w:eastAsia="Calibri" w:hAnsi="Calibri" w:cs="Calibri"/>
                <w:sz w:val="22"/>
                <w:szCs w:val="22"/>
                <w:lang w:eastAsia="en-US"/>
              </w:rPr>
              <w:t>Gestão de Ponto Eletrônico</w:t>
            </w:r>
          </w:p>
        </w:tc>
        <w:tc>
          <w:tcPr>
            <w:tcW w:w="1559" w:type="dxa"/>
            <w:tcBorders>
              <w:top w:val="single" w:sz="4" w:space="0" w:color="000000"/>
              <w:left w:val="single" w:sz="4" w:space="0" w:color="000000"/>
              <w:bottom w:val="single" w:sz="4" w:space="0" w:color="000000"/>
              <w:right w:val="single" w:sz="4" w:space="0" w:color="000000"/>
            </w:tcBorders>
          </w:tcPr>
          <w:p w14:paraId="5B1CF884" w14:textId="79F37745"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0176C569" w14:textId="7E3669E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5431D0" w:rsidRPr="00BC3AD7" w14:paraId="386BE450" w14:textId="77777777" w:rsidTr="0089434B">
        <w:trPr>
          <w:trHeight w:val="355"/>
        </w:trPr>
        <w:tc>
          <w:tcPr>
            <w:tcW w:w="1159" w:type="dxa"/>
            <w:tcBorders>
              <w:top w:val="single" w:sz="4" w:space="0" w:color="000000"/>
              <w:left w:val="single" w:sz="4" w:space="0" w:color="000000"/>
              <w:bottom w:val="single" w:sz="4" w:space="0" w:color="000000"/>
              <w:right w:val="single" w:sz="4" w:space="0" w:color="000000"/>
            </w:tcBorders>
          </w:tcPr>
          <w:p w14:paraId="7D4E6950"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08</w:t>
            </w:r>
          </w:p>
        </w:tc>
        <w:tc>
          <w:tcPr>
            <w:tcW w:w="827" w:type="dxa"/>
            <w:tcBorders>
              <w:top w:val="single" w:sz="4" w:space="0" w:color="000000"/>
              <w:left w:val="single" w:sz="4" w:space="0" w:color="000000"/>
              <w:bottom w:val="single" w:sz="4" w:space="0" w:color="000000"/>
              <w:right w:val="single" w:sz="4" w:space="0" w:color="000000"/>
            </w:tcBorders>
          </w:tcPr>
          <w:p w14:paraId="442B0F75" w14:textId="3C1BAA8E"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6389A">
              <w:rPr>
                <w:rFonts w:asciiTheme="minorHAnsi" w:eastAsiaTheme="minorHAnsi" w:hAnsiTheme="minorHAnsi" w:cstheme="minorHAnsi"/>
              </w:rPr>
              <w:t>12</w:t>
            </w:r>
          </w:p>
        </w:tc>
        <w:tc>
          <w:tcPr>
            <w:tcW w:w="1134" w:type="dxa"/>
            <w:tcBorders>
              <w:top w:val="single" w:sz="4" w:space="0" w:color="000000"/>
              <w:left w:val="single" w:sz="4" w:space="0" w:color="000000"/>
              <w:bottom w:val="single" w:sz="4" w:space="0" w:color="000000"/>
              <w:right w:val="single" w:sz="4" w:space="0" w:color="000000"/>
            </w:tcBorders>
          </w:tcPr>
          <w:p w14:paraId="42FCDCD6"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Mês</w:t>
            </w:r>
          </w:p>
        </w:tc>
        <w:tc>
          <w:tcPr>
            <w:tcW w:w="3402" w:type="dxa"/>
            <w:tcBorders>
              <w:top w:val="single" w:sz="4" w:space="0" w:color="000000"/>
              <w:left w:val="single" w:sz="4" w:space="0" w:color="000000"/>
              <w:bottom w:val="single" w:sz="4" w:space="0" w:color="000000"/>
              <w:right w:val="single" w:sz="4" w:space="0" w:color="000000"/>
            </w:tcBorders>
          </w:tcPr>
          <w:p w14:paraId="79B0D5B4" w14:textId="77777777" w:rsidR="005431D0" w:rsidRPr="00BC3AD7" w:rsidRDefault="005431D0" w:rsidP="005431D0">
            <w:pPr>
              <w:autoSpaceDE w:val="0"/>
              <w:autoSpaceDN w:val="0"/>
              <w:adjustRightInd w:val="0"/>
              <w:spacing w:line="360" w:lineRule="auto"/>
              <w:ind w:right="-1" w:firstLine="69"/>
              <w:jc w:val="center"/>
              <w:rPr>
                <w:rFonts w:ascii="Calibri" w:eastAsia="Calibri" w:hAnsi="Calibri" w:cs="Calibri"/>
                <w:sz w:val="22"/>
                <w:szCs w:val="22"/>
                <w:lang w:eastAsia="en-US"/>
              </w:rPr>
            </w:pPr>
            <w:r w:rsidRPr="00BC3AD7">
              <w:rPr>
                <w:rFonts w:ascii="Calibri" w:eastAsia="Calibri" w:hAnsi="Calibri" w:cs="Calibri"/>
                <w:sz w:val="22"/>
                <w:szCs w:val="22"/>
                <w:lang w:eastAsia="en-US"/>
              </w:rPr>
              <w:t>Recursos Humanos</w:t>
            </w:r>
          </w:p>
        </w:tc>
        <w:tc>
          <w:tcPr>
            <w:tcW w:w="1559" w:type="dxa"/>
            <w:tcBorders>
              <w:top w:val="single" w:sz="4" w:space="0" w:color="000000"/>
              <w:left w:val="single" w:sz="4" w:space="0" w:color="000000"/>
              <w:bottom w:val="single" w:sz="4" w:space="0" w:color="000000"/>
              <w:right w:val="single" w:sz="4" w:space="0" w:color="000000"/>
            </w:tcBorders>
          </w:tcPr>
          <w:p w14:paraId="1003640A" w14:textId="03A20702"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6D217AAB" w14:textId="7FE4702F"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5431D0" w:rsidRPr="00BC3AD7" w14:paraId="6A9F5A98" w14:textId="77777777" w:rsidTr="0089434B">
        <w:trPr>
          <w:trHeight w:val="355"/>
        </w:trPr>
        <w:tc>
          <w:tcPr>
            <w:tcW w:w="1159" w:type="dxa"/>
            <w:tcBorders>
              <w:top w:val="single" w:sz="4" w:space="0" w:color="000000"/>
              <w:left w:val="single" w:sz="4" w:space="0" w:color="000000"/>
              <w:bottom w:val="single" w:sz="4" w:space="0" w:color="000000"/>
              <w:right w:val="single" w:sz="4" w:space="0" w:color="000000"/>
            </w:tcBorders>
          </w:tcPr>
          <w:p w14:paraId="1E22A403"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09</w:t>
            </w:r>
          </w:p>
        </w:tc>
        <w:tc>
          <w:tcPr>
            <w:tcW w:w="827" w:type="dxa"/>
            <w:tcBorders>
              <w:top w:val="single" w:sz="4" w:space="0" w:color="000000"/>
              <w:left w:val="single" w:sz="4" w:space="0" w:color="000000"/>
              <w:bottom w:val="single" w:sz="4" w:space="0" w:color="000000"/>
              <w:right w:val="single" w:sz="4" w:space="0" w:color="000000"/>
            </w:tcBorders>
          </w:tcPr>
          <w:p w14:paraId="31FABD7D" w14:textId="79C96A9C"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6389A">
              <w:rPr>
                <w:rFonts w:asciiTheme="minorHAnsi" w:eastAsiaTheme="minorHAnsi" w:hAnsiTheme="minorHAnsi" w:cstheme="minorHAnsi"/>
              </w:rPr>
              <w:t>12</w:t>
            </w:r>
          </w:p>
        </w:tc>
        <w:tc>
          <w:tcPr>
            <w:tcW w:w="1134" w:type="dxa"/>
            <w:tcBorders>
              <w:top w:val="single" w:sz="4" w:space="0" w:color="000000"/>
              <w:left w:val="single" w:sz="4" w:space="0" w:color="000000"/>
              <w:bottom w:val="single" w:sz="4" w:space="0" w:color="000000"/>
              <w:right w:val="single" w:sz="4" w:space="0" w:color="000000"/>
            </w:tcBorders>
          </w:tcPr>
          <w:p w14:paraId="7B44394D"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Mês</w:t>
            </w:r>
          </w:p>
        </w:tc>
        <w:tc>
          <w:tcPr>
            <w:tcW w:w="3402" w:type="dxa"/>
            <w:tcBorders>
              <w:top w:val="single" w:sz="4" w:space="0" w:color="000000"/>
              <w:left w:val="single" w:sz="4" w:space="0" w:color="000000"/>
              <w:bottom w:val="single" w:sz="4" w:space="0" w:color="000000"/>
              <w:right w:val="single" w:sz="4" w:space="0" w:color="000000"/>
            </w:tcBorders>
          </w:tcPr>
          <w:p w14:paraId="03573776" w14:textId="77777777" w:rsidR="005431D0" w:rsidRPr="00BC3AD7" w:rsidRDefault="005431D0" w:rsidP="005431D0">
            <w:pPr>
              <w:autoSpaceDE w:val="0"/>
              <w:autoSpaceDN w:val="0"/>
              <w:adjustRightInd w:val="0"/>
              <w:spacing w:line="360" w:lineRule="auto"/>
              <w:ind w:right="-1" w:firstLine="69"/>
              <w:jc w:val="center"/>
              <w:rPr>
                <w:rFonts w:ascii="Calibri" w:eastAsia="Calibri" w:hAnsi="Calibri" w:cs="Calibri"/>
                <w:sz w:val="22"/>
                <w:szCs w:val="22"/>
                <w:lang w:eastAsia="en-US"/>
              </w:rPr>
            </w:pPr>
            <w:r w:rsidRPr="00BC3AD7">
              <w:rPr>
                <w:rFonts w:ascii="Calibri" w:eastAsia="Calibri" w:hAnsi="Calibri" w:cs="Calibri"/>
                <w:sz w:val="22"/>
                <w:szCs w:val="22"/>
                <w:lang w:eastAsia="en-US"/>
              </w:rPr>
              <w:t>Tributos - Arrecadação</w:t>
            </w:r>
          </w:p>
        </w:tc>
        <w:tc>
          <w:tcPr>
            <w:tcW w:w="1559" w:type="dxa"/>
            <w:tcBorders>
              <w:top w:val="single" w:sz="4" w:space="0" w:color="000000"/>
              <w:left w:val="single" w:sz="4" w:space="0" w:color="000000"/>
              <w:bottom w:val="single" w:sz="4" w:space="0" w:color="000000"/>
              <w:right w:val="single" w:sz="4" w:space="0" w:color="000000"/>
            </w:tcBorders>
          </w:tcPr>
          <w:p w14:paraId="43F76057" w14:textId="1DF2B8A3"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0437C579" w14:textId="7AE6B616"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5431D0" w:rsidRPr="00BC3AD7" w14:paraId="7B13F307" w14:textId="77777777" w:rsidTr="0089434B">
        <w:trPr>
          <w:trHeight w:val="355"/>
        </w:trPr>
        <w:tc>
          <w:tcPr>
            <w:tcW w:w="1159" w:type="dxa"/>
            <w:tcBorders>
              <w:top w:val="single" w:sz="4" w:space="0" w:color="000000"/>
              <w:left w:val="single" w:sz="4" w:space="0" w:color="000000"/>
              <w:bottom w:val="single" w:sz="4" w:space="0" w:color="000000"/>
              <w:right w:val="single" w:sz="4" w:space="0" w:color="000000"/>
            </w:tcBorders>
          </w:tcPr>
          <w:p w14:paraId="7E63566D"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10</w:t>
            </w:r>
          </w:p>
        </w:tc>
        <w:tc>
          <w:tcPr>
            <w:tcW w:w="827" w:type="dxa"/>
            <w:tcBorders>
              <w:top w:val="single" w:sz="4" w:space="0" w:color="000000"/>
              <w:left w:val="single" w:sz="4" w:space="0" w:color="000000"/>
              <w:bottom w:val="single" w:sz="4" w:space="0" w:color="000000"/>
              <w:right w:val="single" w:sz="4" w:space="0" w:color="000000"/>
            </w:tcBorders>
          </w:tcPr>
          <w:p w14:paraId="43F7924D" w14:textId="43091FC8"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6389A">
              <w:rPr>
                <w:rFonts w:asciiTheme="minorHAnsi" w:eastAsiaTheme="minorHAnsi" w:hAnsiTheme="minorHAnsi" w:cstheme="minorHAnsi"/>
              </w:rPr>
              <w:t>12</w:t>
            </w:r>
          </w:p>
        </w:tc>
        <w:tc>
          <w:tcPr>
            <w:tcW w:w="1134" w:type="dxa"/>
            <w:tcBorders>
              <w:top w:val="single" w:sz="4" w:space="0" w:color="000000"/>
              <w:left w:val="single" w:sz="4" w:space="0" w:color="000000"/>
              <w:bottom w:val="single" w:sz="4" w:space="0" w:color="000000"/>
              <w:right w:val="single" w:sz="4" w:space="0" w:color="000000"/>
            </w:tcBorders>
          </w:tcPr>
          <w:p w14:paraId="0BB473CF"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Mês</w:t>
            </w:r>
          </w:p>
        </w:tc>
        <w:tc>
          <w:tcPr>
            <w:tcW w:w="3402" w:type="dxa"/>
            <w:tcBorders>
              <w:top w:val="single" w:sz="4" w:space="0" w:color="000000"/>
              <w:left w:val="single" w:sz="4" w:space="0" w:color="000000"/>
              <w:bottom w:val="single" w:sz="4" w:space="0" w:color="000000"/>
              <w:right w:val="single" w:sz="4" w:space="0" w:color="000000"/>
            </w:tcBorders>
          </w:tcPr>
          <w:p w14:paraId="24CB8BE4" w14:textId="77777777" w:rsidR="005431D0" w:rsidRPr="00BC3AD7" w:rsidRDefault="005431D0" w:rsidP="005431D0">
            <w:pPr>
              <w:autoSpaceDE w:val="0"/>
              <w:autoSpaceDN w:val="0"/>
              <w:adjustRightInd w:val="0"/>
              <w:spacing w:line="360" w:lineRule="auto"/>
              <w:ind w:right="-1" w:firstLine="69"/>
              <w:jc w:val="center"/>
              <w:rPr>
                <w:rFonts w:ascii="Calibri" w:eastAsia="Calibri" w:hAnsi="Calibri" w:cs="Calibri"/>
                <w:sz w:val="22"/>
                <w:szCs w:val="22"/>
                <w:lang w:eastAsia="en-US"/>
              </w:rPr>
            </w:pPr>
            <w:r w:rsidRPr="00BC3AD7">
              <w:rPr>
                <w:rFonts w:ascii="Calibri" w:eastAsia="Calibri" w:hAnsi="Calibri" w:cs="Calibri"/>
                <w:sz w:val="22"/>
                <w:szCs w:val="22"/>
                <w:lang w:eastAsia="en-US"/>
              </w:rPr>
              <w:t>Nota Fiscal Eletrônica de Serviços</w:t>
            </w:r>
          </w:p>
        </w:tc>
        <w:tc>
          <w:tcPr>
            <w:tcW w:w="1559" w:type="dxa"/>
            <w:tcBorders>
              <w:top w:val="single" w:sz="4" w:space="0" w:color="000000"/>
              <w:left w:val="single" w:sz="4" w:space="0" w:color="000000"/>
              <w:bottom w:val="single" w:sz="4" w:space="0" w:color="000000"/>
              <w:right w:val="single" w:sz="4" w:space="0" w:color="000000"/>
            </w:tcBorders>
          </w:tcPr>
          <w:p w14:paraId="2FC26C71" w14:textId="79B0C790"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50C6F0E2" w14:textId="18D9E9B0"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5431D0" w:rsidRPr="00BC3AD7" w14:paraId="1E82119C" w14:textId="77777777" w:rsidTr="0089434B">
        <w:trPr>
          <w:trHeight w:val="355"/>
        </w:trPr>
        <w:tc>
          <w:tcPr>
            <w:tcW w:w="1159" w:type="dxa"/>
            <w:tcBorders>
              <w:top w:val="single" w:sz="4" w:space="0" w:color="000000"/>
              <w:left w:val="single" w:sz="4" w:space="0" w:color="000000"/>
              <w:bottom w:val="single" w:sz="4" w:space="0" w:color="000000"/>
              <w:right w:val="single" w:sz="4" w:space="0" w:color="000000"/>
            </w:tcBorders>
          </w:tcPr>
          <w:p w14:paraId="475F4715"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11</w:t>
            </w:r>
          </w:p>
        </w:tc>
        <w:tc>
          <w:tcPr>
            <w:tcW w:w="827" w:type="dxa"/>
            <w:tcBorders>
              <w:top w:val="single" w:sz="4" w:space="0" w:color="000000"/>
              <w:left w:val="single" w:sz="4" w:space="0" w:color="000000"/>
              <w:bottom w:val="single" w:sz="4" w:space="0" w:color="000000"/>
              <w:right w:val="single" w:sz="4" w:space="0" w:color="000000"/>
            </w:tcBorders>
          </w:tcPr>
          <w:p w14:paraId="2D36CE11" w14:textId="53AA1D86"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6389A">
              <w:rPr>
                <w:rFonts w:asciiTheme="minorHAnsi" w:eastAsiaTheme="minorHAnsi" w:hAnsiTheme="minorHAnsi" w:cstheme="minorHAnsi"/>
              </w:rPr>
              <w:t>12</w:t>
            </w:r>
          </w:p>
        </w:tc>
        <w:tc>
          <w:tcPr>
            <w:tcW w:w="1134" w:type="dxa"/>
            <w:tcBorders>
              <w:top w:val="single" w:sz="4" w:space="0" w:color="000000"/>
              <w:left w:val="single" w:sz="4" w:space="0" w:color="000000"/>
              <w:bottom w:val="single" w:sz="4" w:space="0" w:color="000000"/>
              <w:right w:val="single" w:sz="4" w:space="0" w:color="000000"/>
            </w:tcBorders>
          </w:tcPr>
          <w:p w14:paraId="2A8C290F"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Mês</w:t>
            </w:r>
          </w:p>
        </w:tc>
        <w:tc>
          <w:tcPr>
            <w:tcW w:w="3402" w:type="dxa"/>
            <w:tcBorders>
              <w:top w:val="single" w:sz="4" w:space="0" w:color="000000"/>
              <w:left w:val="single" w:sz="4" w:space="0" w:color="000000"/>
              <w:bottom w:val="single" w:sz="4" w:space="0" w:color="000000"/>
              <w:right w:val="single" w:sz="4" w:space="0" w:color="000000"/>
            </w:tcBorders>
          </w:tcPr>
          <w:p w14:paraId="5E0FF7D8" w14:textId="77777777" w:rsidR="005431D0" w:rsidRPr="00BC3AD7" w:rsidRDefault="005431D0" w:rsidP="005431D0">
            <w:pPr>
              <w:autoSpaceDE w:val="0"/>
              <w:autoSpaceDN w:val="0"/>
              <w:adjustRightInd w:val="0"/>
              <w:spacing w:line="360" w:lineRule="auto"/>
              <w:ind w:right="-1" w:firstLine="69"/>
              <w:jc w:val="center"/>
              <w:rPr>
                <w:rFonts w:ascii="Calibri" w:eastAsia="Calibri" w:hAnsi="Calibri" w:cs="Calibri"/>
                <w:sz w:val="22"/>
                <w:szCs w:val="22"/>
                <w:lang w:eastAsia="en-US"/>
              </w:rPr>
            </w:pPr>
            <w:r w:rsidRPr="00BC3AD7">
              <w:rPr>
                <w:rFonts w:ascii="Calibri" w:eastAsia="Calibri" w:hAnsi="Calibri" w:cs="Calibri"/>
                <w:sz w:val="22"/>
                <w:szCs w:val="22"/>
                <w:lang w:eastAsia="en-US"/>
              </w:rPr>
              <w:t>Gestão de Protocolo Físico e Eletrônico</w:t>
            </w:r>
          </w:p>
        </w:tc>
        <w:tc>
          <w:tcPr>
            <w:tcW w:w="1559" w:type="dxa"/>
            <w:tcBorders>
              <w:top w:val="single" w:sz="4" w:space="0" w:color="000000"/>
              <w:left w:val="single" w:sz="4" w:space="0" w:color="000000"/>
              <w:bottom w:val="single" w:sz="4" w:space="0" w:color="000000"/>
              <w:right w:val="single" w:sz="4" w:space="0" w:color="000000"/>
            </w:tcBorders>
          </w:tcPr>
          <w:p w14:paraId="25A3F9AE" w14:textId="13EEA5AA"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1EAE4461" w14:textId="178D0A89"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5431D0" w:rsidRPr="00BC3AD7" w14:paraId="598F3EDD" w14:textId="77777777" w:rsidTr="0089434B">
        <w:trPr>
          <w:trHeight w:val="355"/>
        </w:trPr>
        <w:tc>
          <w:tcPr>
            <w:tcW w:w="1159" w:type="dxa"/>
            <w:tcBorders>
              <w:top w:val="single" w:sz="4" w:space="0" w:color="000000"/>
              <w:left w:val="single" w:sz="4" w:space="0" w:color="000000"/>
              <w:bottom w:val="single" w:sz="4" w:space="0" w:color="000000"/>
              <w:right w:val="single" w:sz="4" w:space="0" w:color="000000"/>
            </w:tcBorders>
          </w:tcPr>
          <w:p w14:paraId="7EEA5560"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12</w:t>
            </w:r>
          </w:p>
        </w:tc>
        <w:tc>
          <w:tcPr>
            <w:tcW w:w="827" w:type="dxa"/>
            <w:tcBorders>
              <w:top w:val="single" w:sz="4" w:space="0" w:color="000000"/>
              <w:left w:val="single" w:sz="4" w:space="0" w:color="000000"/>
              <w:bottom w:val="single" w:sz="4" w:space="0" w:color="000000"/>
              <w:right w:val="single" w:sz="4" w:space="0" w:color="000000"/>
            </w:tcBorders>
          </w:tcPr>
          <w:p w14:paraId="7EDA3D8E" w14:textId="45CC4AD3"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6389A">
              <w:rPr>
                <w:rFonts w:asciiTheme="minorHAnsi" w:eastAsiaTheme="minorHAnsi" w:hAnsiTheme="minorHAnsi" w:cstheme="minorHAnsi"/>
              </w:rPr>
              <w:t>12</w:t>
            </w:r>
          </w:p>
        </w:tc>
        <w:tc>
          <w:tcPr>
            <w:tcW w:w="1134" w:type="dxa"/>
            <w:tcBorders>
              <w:top w:val="single" w:sz="4" w:space="0" w:color="000000"/>
              <w:left w:val="single" w:sz="4" w:space="0" w:color="000000"/>
              <w:bottom w:val="single" w:sz="4" w:space="0" w:color="000000"/>
              <w:right w:val="single" w:sz="4" w:space="0" w:color="000000"/>
            </w:tcBorders>
          </w:tcPr>
          <w:p w14:paraId="15787031"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Mês</w:t>
            </w:r>
          </w:p>
        </w:tc>
        <w:tc>
          <w:tcPr>
            <w:tcW w:w="3402" w:type="dxa"/>
            <w:tcBorders>
              <w:top w:val="single" w:sz="4" w:space="0" w:color="000000"/>
              <w:left w:val="single" w:sz="4" w:space="0" w:color="000000"/>
              <w:bottom w:val="single" w:sz="4" w:space="0" w:color="000000"/>
              <w:right w:val="single" w:sz="4" w:space="0" w:color="000000"/>
            </w:tcBorders>
          </w:tcPr>
          <w:p w14:paraId="4874C82A" w14:textId="77777777" w:rsidR="005431D0" w:rsidRPr="00BC3AD7" w:rsidRDefault="005431D0" w:rsidP="005431D0">
            <w:pPr>
              <w:autoSpaceDE w:val="0"/>
              <w:autoSpaceDN w:val="0"/>
              <w:adjustRightInd w:val="0"/>
              <w:spacing w:line="360" w:lineRule="auto"/>
              <w:ind w:right="-1" w:firstLine="69"/>
              <w:jc w:val="center"/>
              <w:rPr>
                <w:rFonts w:ascii="Calibri" w:eastAsia="Calibri" w:hAnsi="Calibri" w:cs="Calibri"/>
                <w:sz w:val="22"/>
                <w:szCs w:val="22"/>
                <w:lang w:eastAsia="en-US"/>
              </w:rPr>
            </w:pPr>
            <w:r w:rsidRPr="00BC3AD7">
              <w:rPr>
                <w:rFonts w:ascii="Calibri" w:eastAsia="Calibri" w:hAnsi="Calibri" w:cs="Calibri"/>
                <w:sz w:val="22"/>
                <w:szCs w:val="22"/>
                <w:lang w:eastAsia="en-US"/>
              </w:rPr>
              <w:t>Portal da Transparência</w:t>
            </w:r>
          </w:p>
        </w:tc>
        <w:tc>
          <w:tcPr>
            <w:tcW w:w="1559" w:type="dxa"/>
            <w:tcBorders>
              <w:top w:val="single" w:sz="4" w:space="0" w:color="000000"/>
              <w:left w:val="single" w:sz="4" w:space="0" w:color="000000"/>
              <w:bottom w:val="single" w:sz="4" w:space="0" w:color="000000"/>
              <w:right w:val="single" w:sz="4" w:space="0" w:color="000000"/>
            </w:tcBorders>
          </w:tcPr>
          <w:p w14:paraId="432FCE39" w14:textId="69DE65A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1C0727D1" w14:textId="11FB1EEF"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5431D0" w:rsidRPr="00BC3AD7" w14:paraId="2BF04D04" w14:textId="77777777" w:rsidTr="0089434B">
        <w:trPr>
          <w:trHeight w:val="355"/>
        </w:trPr>
        <w:tc>
          <w:tcPr>
            <w:tcW w:w="1159" w:type="dxa"/>
            <w:tcBorders>
              <w:top w:val="single" w:sz="4" w:space="0" w:color="000000"/>
              <w:left w:val="single" w:sz="4" w:space="0" w:color="000000"/>
              <w:bottom w:val="single" w:sz="4" w:space="0" w:color="000000"/>
              <w:right w:val="single" w:sz="4" w:space="0" w:color="000000"/>
            </w:tcBorders>
          </w:tcPr>
          <w:p w14:paraId="676B7821"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13</w:t>
            </w:r>
          </w:p>
        </w:tc>
        <w:tc>
          <w:tcPr>
            <w:tcW w:w="827" w:type="dxa"/>
            <w:tcBorders>
              <w:top w:val="single" w:sz="4" w:space="0" w:color="000000"/>
              <w:left w:val="single" w:sz="4" w:space="0" w:color="000000"/>
              <w:bottom w:val="single" w:sz="4" w:space="0" w:color="000000"/>
              <w:right w:val="single" w:sz="4" w:space="0" w:color="000000"/>
            </w:tcBorders>
          </w:tcPr>
          <w:p w14:paraId="20EC6DA5" w14:textId="6798A28B"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6389A">
              <w:rPr>
                <w:rFonts w:asciiTheme="minorHAnsi" w:eastAsiaTheme="minorHAnsi" w:hAnsiTheme="minorHAnsi" w:cstheme="minorHAnsi"/>
              </w:rPr>
              <w:t>12</w:t>
            </w:r>
          </w:p>
        </w:tc>
        <w:tc>
          <w:tcPr>
            <w:tcW w:w="1134" w:type="dxa"/>
            <w:tcBorders>
              <w:top w:val="single" w:sz="4" w:space="0" w:color="000000"/>
              <w:left w:val="single" w:sz="4" w:space="0" w:color="000000"/>
              <w:bottom w:val="single" w:sz="4" w:space="0" w:color="000000"/>
              <w:right w:val="single" w:sz="4" w:space="0" w:color="000000"/>
            </w:tcBorders>
          </w:tcPr>
          <w:p w14:paraId="29371CBF"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Mês</w:t>
            </w:r>
          </w:p>
        </w:tc>
        <w:tc>
          <w:tcPr>
            <w:tcW w:w="3402" w:type="dxa"/>
            <w:tcBorders>
              <w:top w:val="single" w:sz="4" w:space="0" w:color="000000"/>
              <w:left w:val="single" w:sz="4" w:space="0" w:color="000000"/>
              <w:bottom w:val="single" w:sz="4" w:space="0" w:color="000000"/>
              <w:right w:val="single" w:sz="4" w:space="0" w:color="000000"/>
            </w:tcBorders>
          </w:tcPr>
          <w:p w14:paraId="4256A201" w14:textId="77777777" w:rsidR="005431D0" w:rsidRPr="00BC3AD7" w:rsidRDefault="005431D0" w:rsidP="005431D0">
            <w:pPr>
              <w:autoSpaceDE w:val="0"/>
              <w:autoSpaceDN w:val="0"/>
              <w:adjustRightInd w:val="0"/>
              <w:spacing w:line="360" w:lineRule="auto"/>
              <w:ind w:right="-1" w:firstLine="69"/>
              <w:jc w:val="center"/>
              <w:rPr>
                <w:rFonts w:ascii="Calibri" w:eastAsia="Calibri" w:hAnsi="Calibri" w:cs="Calibri"/>
                <w:sz w:val="22"/>
                <w:szCs w:val="22"/>
                <w:lang w:eastAsia="en-US"/>
              </w:rPr>
            </w:pPr>
            <w:r w:rsidRPr="00BC3AD7">
              <w:rPr>
                <w:rFonts w:ascii="Calibri" w:eastAsia="Calibri" w:hAnsi="Calibri" w:cs="Calibri"/>
                <w:sz w:val="22"/>
                <w:szCs w:val="22"/>
                <w:lang w:eastAsia="en-US"/>
              </w:rPr>
              <w:t>Gestão Eletrônica de Documento e Comunicação Interna Gestão Eletrônica de Documento e assinaturas</w:t>
            </w:r>
          </w:p>
        </w:tc>
        <w:tc>
          <w:tcPr>
            <w:tcW w:w="1559" w:type="dxa"/>
            <w:tcBorders>
              <w:top w:val="single" w:sz="4" w:space="0" w:color="000000"/>
              <w:left w:val="single" w:sz="4" w:space="0" w:color="000000"/>
              <w:bottom w:val="single" w:sz="4" w:space="0" w:color="000000"/>
              <w:right w:val="single" w:sz="4" w:space="0" w:color="000000"/>
            </w:tcBorders>
          </w:tcPr>
          <w:p w14:paraId="1091D94E" w14:textId="10765493"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464A501D" w14:textId="269735E3"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5431D0" w:rsidRPr="00BC3AD7" w14:paraId="3A199441" w14:textId="77777777" w:rsidTr="0089434B">
        <w:trPr>
          <w:trHeight w:val="355"/>
        </w:trPr>
        <w:tc>
          <w:tcPr>
            <w:tcW w:w="1159" w:type="dxa"/>
            <w:tcBorders>
              <w:top w:val="single" w:sz="4" w:space="0" w:color="000000"/>
              <w:left w:val="single" w:sz="4" w:space="0" w:color="000000"/>
              <w:bottom w:val="single" w:sz="4" w:space="0" w:color="000000"/>
              <w:right w:val="single" w:sz="4" w:space="0" w:color="000000"/>
            </w:tcBorders>
          </w:tcPr>
          <w:p w14:paraId="3CC75C2F"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14</w:t>
            </w:r>
          </w:p>
        </w:tc>
        <w:tc>
          <w:tcPr>
            <w:tcW w:w="827" w:type="dxa"/>
            <w:tcBorders>
              <w:top w:val="single" w:sz="4" w:space="0" w:color="000000"/>
              <w:left w:val="single" w:sz="4" w:space="0" w:color="000000"/>
              <w:bottom w:val="single" w:sz="4" w:space="0" w:color="000000"/>
              <w:right w:val="single" w:sz="4" w:space="0" w:color="000000"/>
            </w:tcBorders>
          </w:tcPr>
          <w:p w14:paraId="472846B9" w14:textId="5B83F270"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6389A">
              <w:rPr>
                <w:rFonts w:asciiTheme="minorHAnsi" w:eastAsiaTheme="minorHAnsi" w:hAnsiTheme="minorHAnsi" w:cstheme="minorHAnsi"/>
              </w:rPr>
              <w:t>12</w:t>
            </w:r>
          </w:p>
        </w:tc>
        <w:tc>
          <w:tcPr>
            <w:tcW w:w="1134" w:type="dxa"/>
            <w:tcBorders>
              <w:top w:val="single" w:sz="4" w:space="0" w:color="000000"/>
              <w:left w:val="single" w:sz="4" w:space="0" w:color="000000"/>
              <w:bottom w:val="single" w:sz="4" w:space="0" w:color="000000"/>
              <w:right w:val="single" w:sz="4" w:space="0" w:color="000000"/>
            </w:tcBorders>
          </w:tcPr>
          <w:p w14:paraId="6F2E0444"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Mês</w:t>
            </w:r>
          </w:p>
        </w:tc>
        <w:tc>
          <w:tcPr>
            <w:tcW w:w="3402" w:type="dxa"/>
            <w:tcBorders>
              <w:top w:val="single" w:sz="4" w:space="0" w:color="000000"/>
              <w:left w:val="single" w:sz="4" w:space="0" w:color="000000"/>
              <w:bottom w:val="single" w:sz="4" w:space="0" w:color="000000"/>
              <w:right w:val="single" w:sz="4" w:space="0" w:color="000000"/>
            </w:tcBorders>
          </w:tcPr>
          <w:p w14:paraId="53669578" w14:textId="77777777" w:rsidR="005431D0" w:rsidRPr="00BC3AD7" w:rsidRDefault="005431D0" w:rsidP="005431D0">
            <w:pPr>
              <w:autoSpaceDE w:val="0"/>
              <w:autoSpaceDN w:val="0"/>
              <w:adjustRightInd w:val="0"/>
              <w:spacing w:line="360" w:lineRule="auto"/>
              <w:ind w:right="-1" w:firstLine="69"/>
              <w:jc w:val="center"/>
              <w:rPr>
                <w:rFonts w:ascii="Calibri" w:eastAsia="Calibri" w:hAnsi="Calibri" w:cs="Calibri"/>
                <w:sz w:val="22"/>
                <w:szCs w:val="22"/>
                <w:lang w:eastAsia="en-US"/>
              </w:rPr>
            </w:pPr>
            <w:r w:rsidRPr="00BC3AD7">
              <w:rPr>
                <w:rFonts w:ascii="Calibri" w:eastAsia="Calibri" w:hAnsi="Calibri" w:cs="Calibri"/>
                <w:sz w:val="22"/>
                <w:szCs w:val="22"/>
                <w:lang w:eastAsia="en-US"/>
              </w:rPr>
              <w:t>Gestão de Almoxarifado</w:t>
            </w:r>
          </w:p>
        </w:tc>
        <w:tc>
          <w:tcPr>
            <w:tcW w:w="1559" w:type="dxa"/>
            <w:tcBorders>
              <w:top w:val="single" w:sz="4" w:space="0" w:color="000000"/>
              <w:left w:val="single" w:sz="4" w:space="0" w:color="000000"/>
              <w:bottom w:val="single" w:sz="4" w:space="0" w:color="000000"/>
              <w:right w:val="single" w:sz="4" w:space="0" w:color="000000"/>
            </w:tcBorders>
          </w:tcPr>
          <w:p w14:paraId="218104AC" w14:textId="563FD24C"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6D9CF96C" w14:textId="0DDF9ABC"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5431D0" w:rsidRPr="00BC3AD7" w14:paraId="386EAB80" w14:textId="77777777" w:rsidTr="0089434B">
        <w:trPr>
          <w:trHeight w:val="355"/>
        </w:trPr>
        <w:tc>
          <w:tcPr>
            <w:tcW w:w="1159" w:type="dxa"/>
            <w:tcBorders>
              <w:top w:val="single" w:sz="4" w:space="0" w:color="000000"/>
              <w:left w:val="single" w:sz="4" w:space="0" w:color="000000"/>
              <w:bottom w:val="single" w:sz="4" w:space="0" w:color="000000"/>
              <w:right w:val="single" w:sz="4" w:space="0" w:color="000000"/>
            </w:tcBorders>
          </w:tcPr>
          <w:p w14:paraId="02594A5F"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lastRenderedPageBreak/>
              <w:t>15</w:t>
            </w:r>
          </w:p>
        </w:tc>
        <w:tc>
          <w:tcPr>
            <w:tcW w:w="827" w:type="dxa"/>
            <w:tcBorders>
              <w:top w:val="single" w:sz="4" w:space="0" w:color="000000"/>
              <w:left w:val="single" w:sz="4" w:space="0" w:color="000000"/>
              <w:bottom w:val="single" w:sz="4" w:space="0" w:color="000000"/>
              <w:right w:val="single" w:sz="4" w:space="0" w:color="000000"/>
            </w:tcBorders>
          </w:tcPr>
          <w:p w14:paraId="3686E04D" w14:textId="2EDA75B5"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6389A">
              <w:rPr>
                <w:rFonts w:asciiTheme="minorHAnsi" w:eastAsiaTheme="minorHAnsi" w:hAnsiTheme="minorHAnsi" w:cstheme="minorHAnsi"/>
              </w:rPr>
              <w:t>12</w:t>
            </w:r>
          </w:p>
        </w:tc>
        <w:tc>
          <w:tcPr>
            <w:tcW w:w="1134" w:type="dxa"/>
            <w:tcBorders>
              <w:top w:val="single" w:sz="4" w:space="0" w:color="000000"/>
              <w:left w:val="single" w:sz="4" w:space="0" w:color="000000"/>
              <w:bottom w:val="single" w:sz="4" w:space="0" w:color="000000"/>
              <w:right w:val="single" w:sz="4" w:space="0" w:color="000000"/>
            </w:tcBorders>
          </w:tcPr>
          <w:p w14:paraId="6F57AFE1"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Mês</w:t>
            </w:r>
          </w:p>
        </w:tc>
        <w:tc>
          <w:tcPr>
            <w:tcW w:w="3402" w:type="dxa"/>
            <w:tcBorders>
              <w:top w:val="single" w:sz="4" w:space="0" w:color="000000"/>
              <w:left w:val="single" w:sz="4" w:space="0" w:color="000000"/>
              <w:bottom w:val="single" w:sz="4" w:space="0" w:color="000000"/>
              <w:right w:val="single" w:sz="4" w:space="0" w:color="000000"/>
            </w:tcBorders>
          </w:tcPr>
          <w:p w14:paraId="12034DA4" w14:textId="77777777" w:rsidR="005431D0" w:rsidRPr="00BC3AD7" w:rsidRDefault="005431D0" w:rsidP="005431D0">
            <w:pPr>
              <w:autoSpaceDE w:val="0"/>
              <w:autoSpaceDN w:val="0"/>
              <w:adjustRightInd w:val="0"/>
              <w:spacing w:line="360" w:lineRule="auto"/>
              <w:ind w:right="-1" w:firstLine="69"/>
              <w:jc w:val="center"/>
              <w:rPr>
                <w:rFonts w:ascii="Calibri" w:eastAsia="Calibri" w:hAnsi="Calibri" w:cs="Calibri"/>
                <w:sz w:val="22"/>
                <w:szCs w:val="22"/>
                <w:lang w:eastAsia="en-US"/>
              </w:rPr>
            </w:pPr>
            <w:r w:rsidRPr="00BC3AD7">
              <w:rPr>
                <w:rFonts w:ascii="Calibri" w:eastAsia="Calibri" w:hAnsi="Calibri" w:cs="Calibri"/>
                <w:sz w:val="22"/>
                <w:szCs w:val="22"/>
                <w:lang w:eastAsia="en-US"/>
              </w:rPr>
              <w:t>Aplicativo Mobile de Governança Municipal</w:t>
            </w:r>
          </w:p>
        </w:tc>
        <w:tc>
          <w:tcPr>
            <w:tcW w:w="1559" w:type="dxa"/>
            <w:tcBorders>
              <w:top w:val="single" w:sz="4" w:space="0" w:color="000000"/>
              <w:left w:val="single" w:sz="4" w:space="0" w:color="000000"/>
              <w:bottom w:val="single" w:sz="4" w:space="0" w:color="000000"/>
              <w:right w:val="single" w:sz="4" w:space="0" w:color="000000"/>
            </w:tcBorders>
          </w:tcPr>
          <w:p w14:paraId="23C64CA5" w14:textId="697389B2"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09771509" w14:textId="379C9A7E"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5431D0" w:rsidRPr="00BC3AD7" w14:paraId="4D4C1B75" w14:textId="77777777" w:rsidTr="006776BB">
        <w:trPr>
          <w:trHeight w:val="355"/>
        </w:trPr>
        <w:tc>
          <w:tcPr>
            <w:tcW w:w="1159" w:type="dxa"/>
            <w:tcBorders>
              <w:top w:val="single" w:sz="4" w:space="0" w:color="000000"/>
              <w:left w:val="single" w:sz="4" w:space="0" w:color="000000"/>
              <w:bottom w:val="single" w:sz="4" w:space="0" w:color="000000"/>
              <w:right w:val="single" w:sz="4" w:space="0" w:color="000000"/>
            </w:tcBorders>
            <w:vAlign w:val="center"/>
          </w:tcPr>
          <w:p w14:paraId="08B60DF1"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16</w:t>
            </w:r>
          </w:p>
        </w:tc>
        <w:tc>
          <w:tcPr>
            <w:tcW w:w="827" w:type="dxa"/>
            <w:tcBorders>
              <w:top w:val="single" w:sz="4" w:space="0" w:color="000000"/>
              <w:left w:val="single" w:sz="4" w:space="0" w:color="000000"/>
              <w:bottom w:val="single" w:sz="4" w:space="0" w:color="000000"/>
              <w:right w:val="single" w:sz="4" w:space="0" w:color="000000"/>
            </w:tcBorders>
          </w:tcPr>
          <w:p w14:paraId="4B41921E" w14:textId="3FEB5FEA"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6389A">
              <w:rPr>
                <w:rFonts w:asciiTheme="minorHAnsi" w:eastAsiaTheme="minorHAnsi" w:hAnsiTheme="minorHAnsi" w:cstheme="minorHAnsi"/>
              </w:rPr>
              <w:t>12</w:t>
            </w:r>
          </w:p>
        </w:tc>
        <w:tc>
          <w:tcPr>
            <w:tcW w:w="1134" w:type="dxa"/>
            <w:tcBorders>
              <w:top w:val="single" w:sz="4" w:space="0" w:color="000000"/>
              <w:left w:val="single" w:sz="4" w:space="0" w:color="000000"/>
              <w:bottom w:val="single" w:sz="4" w:space="0" w:color="000000"/>
              <w:right w:val="single" w:sz="4" w:space="0" w:color="000000"/>
            </w:tcBorders>
            <w:vAlign w:val="center"/>
          </w:tcPr>
          <w:p w14:paraId="2D8F7240"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Mês</w:t>
            </w:r>
          </w:p>
        </w:tc>
        <w:tc>
          <w:tcPr>
            <w:tcW w:w="3402" w:type="dxa"/>
            <w:tcBorders>
              <w:top w:val="single" w:sz="4" w:space="0" w:color="000000"/>
              <w:left w:val="single" w:sz="4" w:space="0" w:color="000000"/>
              <w:bottom w:val="single" w:sz="4" w:space="0" w:color="000000"/>
              <w:right w:val="single" w:sz="4" w:space="0" w:color="000000"/>
            </w:tcBorders>
          </w:tcPr>
          <w:p w14:paraId="731EC38F" w14:textId="77777777" w:rsidR="005431D0" w:rsidRPr="00BC3AD7" w:rsidRDefault="005431D0" w:rsidP="005431D0">
            <w:pPr>
              <w:autoSpaceDE w:val="0"/>
              <w:autoSpaceDN w:val="0"/>
              <w:adjustRightInd w:val="0"/>
              <w:spacing w:line="360" w:lineRule="auto"/>
              <w:ind w:right="-1" w:firstLine="69"/>
              <w:jc w:val="center"/>
              <w:rPr>
                <w:rFonts w:ascii="Calibri" w:eastAsia="Calibri" w:hAnsi="Calibri" w:cs="Calibri"/>
                <w:sz w:val="22"/>
                <w:szCs w:val="22"/>
                <w:lang w:eastAsia="en-US"/>
              </w:rPr>
            </w:pPr>
            <w:r w:rsidRPr="00BC3AD7">
              <w:rPr>
                <w:rFonts w:ascii="Calibri" w:eastAsia="Calibri" w:hAnsi="Calibri" w:cs="Calibri"/>
                <w:sz w:val="22"/>
                <w:szCs w:val="22"/>
                <w:lang w:eastAsia="en-US"/>
              </w:rPr>
              <w:t xml:space="preserve">Assistente Virtual de Atendimento Automático ao Cidadão (Incluindo Atendimento via WhatsApp, </w:t>
            </w:r>
            <w:proofErr w:type="spellStart"/>
            <w:r w:rsidRPr="00BC3AD7">
              <w:rPr>
                <w:rFonts w:ascii="Calibri" w:eastAsia="Calibri" w:hAnsi="Calibri" w:cs="Calibri"/>
                <w:sz w:val="22"/>
                <w:szCs w:val="22"/>
                <w:lang w:eastAsia="en-US"/>
              </w:rPr>
              <w:t>Telegram</w:t>
            </w:r>
            <w:proofErr w:type="spellEnd"/>
            <w:r w:rsidRPr="00BC3AD7">
              <w:rPr>
                <w:rFonts w:ascii="Calibri" w:eastAsia="Calibri" w:hAnsi="Calibri" w:cs="Calibri"/>
                <w:sz w:val="22"/>
                <w:szCs w:val="22"/>
                <w:lang w:eastAsia="en-US"/>
              </w:rPr>
              <w:t xml:space="preserve"> e </w:t>
            </w:r>
            <w:proofErr w:type="spellStart"/>
            <w:r w:rsidRPr="00BC3AD7">
              <w:rPr>
                <w:rFonts w:ascii="Calibri" w:eastAsia="Calibri" w:hAnsi="Calibri" w:cs="Calibri"/>
                <w:sz w:val="22"/>
                <w:szCs w:val="22"/>
                <w:lang w:eastAsia="en-US"/>
              </w:rPr>
              <w:t>Chatweb</w:t>
            </w:r>
            <w:proofErr w:type="spellEnd"/>
            <w:r w:rsidRPr="00BC3AD7">
              <w:rPr>
                <w:rFonts w:ascii="Calibri" w:eastAsia="Calibri" w:hAnsi="Calibri" w:cs="Calibri"/>
                <w:sz w:val="22"/>
                <w:szCs w:val="22"/>
                <w:lang w:eastAsia="en-US"/>
              </w:rPr>
              <w:t>)</w:t>
            </w:r>
          </w:p>
        </w:tc>
        <w:tc>
          <w:tcPr>
            <w:tcW w:w="1559" w:type="dxa"/>
            <w:tcBorders>
              <w:top w:val="single" w:sz="4" w:space="0" w:color="000000"/>
              <w:left w:val="single" w:sz="4" w:space="0" w:color="000000"/>
              <w:bottom w:val="single" w:sz="4" w:space="0" w:color="000000"/>
              <w:right w:val="single" w:sz="4" w:space="0" w:color="000000"/>
            </w:tcBorders>
          </w:tcPr>
          <w:p w14:paraId="7E413BA2" w14:textId="448FCA6A"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2799AB44" w14:textId="69A862F4"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5431D0" w:rsidRPr="00BC3AD7" w14:paraId="24EBB057" w14:textId="77777777" w:rsidTr="006776BB">
        <w:trPr>
          <w:trHeight w:val="355"/>
        </w:trPr>
        <w:tc>
          <w:tcPr>
            <w:tcW w:w="1159" w:type="dxa"/>
            <w:tcBorders>
              <w:top w:val="single" w:sz="4" w:space="0" w:color="000000"/>
              <w:left w:val="single" w:sz="4" w:space="0" w:color="000000"/>
              <w:bottom w:val="single" w:sz="4" w:space="0" w:color="000000"/>
              <w:right w:val="single" w:sz="4" w:space="0" w:color="000000"/>
            </w:tcBorders>
            <w:vAlign w:val="center"/>
          </w:tcPr>
          <w:p w14:paraId="7BC6237A"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17</w:t>
            </w:r>
          </w:p>
        </w:tc>
        <w:tc>
          <w:tcPr>
            <w:tcW w:w="827" w:type="dxa"/>
            <w:tcBorders>
              <w:top w:val="single" w:sz="4" w:space="0" w:color="000000"/>
              <w:left w:val="single" w:sz="4" w:space="0" w:color="000000"/>
              <w:bottom w:val="single" w:sz="4" w:space="0" w:color="000000"/>
              <w:right w:val="single" w:sz="4" w:space="0" w:color="000000"/>
            </w:tcBorders>
          </w:tcPr>
          <w:p w14:paraId="7B4C0690" w14:textId="6E6FED6F"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6389A">
              <w:rPr>
                <w:rFonts w:asciiTheme="minorHAnsi" w:eastAsiaTheme="minorHAnsi" w:hAnsiTheme="minorHAnsi" w:cstheme="minorHAnsi"/>
              </w:rPr>
              <w:t>12</w:t>
            </w:r>
          </w:p>
        </w:tc>
        <w:tc>
          <w:tcPr>
            <w:tcW w:w="1134" w:type="dxa"/>
            <w:tcBorders>
              <w:top w:val="single" w:sz="4" w:space="0" w:color="000000"/>
              <w:left w:val="single" w:sz="4" w:space="0" w:color="000000"/>
              <w:bottom w:val="single" w:sz="4" w:space="0" w:color="000000"/>
              <w:right w:val="single" w:sz="4" w:space="0" w:color="000000"/>
            </w:tcBorders>
            <w:vAlign w:val="center"/>
          </w:tcPr>
          <w:p w14:paraId="2EA4BD45"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Mês</w:t>
            </w:r>
          </w:p>
        </w:tc>
        <w:tc>
          <w:tcPr>
            <w:tcW w:w="3402" w:type="dxa"/>
            <w:tcBorders>
              <w:top w:val="single" w:sz="4" w:space="0" w:color="000000"/>
              <w:left w:val="single" w:sz="4" w:space="0" w:color="000000"/>
              <w:bottom w:val="single" w:sz="4" w:space="0" w:color="000000"/>
              <w:right w:val="single" w:sz="4" w:space="0" w:color="000000"/>
            </w:tcBorders>
          </w:tcPr>
          <w:p w14:paraId="00FDDCC2" w14:textId="77777777" w:rsidR="005431D0" w:rsidRPr="00BC3AD7" w:rsidRDefault="005431D0" w:rsidP="005431D0">
            <w:pPr>
              <w:autoSpaceDE w:val="0"/>
              <w:autoSpaceDN w:val="0"/>
              <w:adjustRightInd w:val="0"/>
              <w:spacing w:line="360" w:lineRule="auto"/>
              <w:ind w:right="-1" w:firstLine="69"/>
              <w:jc w:val="center"/>
              <w:rPr>
                <w:rFonts w:ascii="Calibri" w:eastAsia="Calibri" w:hAnsi="Calibri" w:cs="Calibri"/>
                <w:sz w:val="22"/>
                <w:szCs w:val="22"/>
                <w:lang w:eastAsia="en-US"/>
              </w:rPr>
            </w:pPr>
            <w:r w:rsidRPr="00BC3AD7">
              <w:rPr>
                <w:rFonts w:ascii="Calibri" w:eastAsia="Calibri" w:hAnsi="Calibri" w:cs="Calibri"/>
                <w:sz w:val="22"/>
                <w:szCs w:val="22"/>
                <w:lang w:eastAsia="en-US"/>
              </w:rPr>
              <w:t>Sistema de Apuração do Valor Adicionado Fiscal</w:t>
            </w:r>
          </w:p>
        </w:tc>
        <w:tc>
          <w:tcPr>
            <w:tcW w:w="1559" w:type="dxa"/>
            <w:tcBorders>
              <w:top w:val="single" w:sz="4" w:space="0" w:color="000000"/>
              <w:left w:val="single" w:sz="4" w:space="0" w:color="000000"/>
              <w:bottom w:val="single" w:sz="4" w:space="0" w:color="000000"/>
              <w:right w:val="single" w:sz="4" w:space="0" w:color="000000"/>
            </w:tcBorders>
          </w:tcPr>
          <w:p w14:paraId="260AA60A" w14:textId="3EB7B984"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0190A3E1" w14:textId="2954D2AC"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5431D0" w:rsidRPr="00BC3AD7" w14:paraId="2B717E3A" w14:textId="77777777" w:rsidTr="006776BB">
        <w:trPr>
          <w:trHeight w:val="355"/>
        </w:trPr>
        <w:tc>
          <w:tcPr>
            <w:tcW w:w="1159" w:type="dxa"/>
            <w:tcBorders>
              <w:top w:val="single" w:sz="4" w:space="0" w:color="000000"/>
              <w:left w:val="single" w:sz="4" w:space="0" w:color="000000"/>
              <w:bottom w:val="single" w:sz="4" w:space="0" w:color="000000"/>
              <w:right w:val="single" w:sz="4" w:space="0" w:color="000000"/>
            </w:tcBorders>
            <w:vAlign w:val="center"/>
          </w:tcPr>
          <w:p w14:paraId="00D8C148"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18</w:t>
            </w:r>
          </w:p>
        </w:tc>
        <w:tc>
          <w:tcPr>
            <w:tcW w:w="827" w:type="dxa"/>
            <w:tcBorders>
              <w:top w:val="single" w:sz="4" w:space="0" w:color="000000"/>
              <w:left w:val="single" w:sz="4" w:space="0" w:color="000000"/>
              <w:bottom w:val="single" w:sz="4" w:space="0" w:color="000000"/>
              <w:right w:val="single" w:sz="4" w:space="0" w:color="000000"/>
            </w:tcBorders>
          </w:tcPr>
          <w:p w14:paraId="167B88F4" w14:textId="0197EC29"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6389A">
              <w:rPr>
                <w:rFonts w:asciiTheme="minorHAnsi" w:eastAsiaTheme="minorHAnsi" w:hAnsiTheme="minorHAnsi" w:cstheme="minorHAnsi"/>
              </w:rPr>
              <w:t>12</w:t>
            </w:r>
          </w:p>
        </w:tc>
        <w:tc>
          <w:tcPr>
            <w:tcW w:w="1134" w:type="dxa"/>
            <w:tcBorders>
              <w:top w:val="single" w:sz="4" w:space="0" w:color="000000"/>
              <w:left w:val="single" w:sz="4" w:space="0" w:color="000000"/>
              <w:bottom w:val="single" w:sz="4" w:space="0" w:color="000000"/>
              <w:right w:val="single" w:sz="4" w:space="0" w:color="000000"/>
            </w:tcBorders>
            <w:vAlign w:val="center"/>
          </w:tcPr>
          <w:p w14:paraId="1C41A90C"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Mês</w:t>
            </w:r>
          </w:p>
        </w:tc>
        <w:tc>
          <w:tcPr>
            <w:tcW w:w="3402" w:type="dxa"/>
            <w:tcBorders>
              <w:top w:val="single" w:sz="4" w:space="0" w:color="000000"/>
              <w:left w:val="single" w:sz="4" w:space="0" w:color="000000"/>
              <w:bottom w:val="single" w:sz="4" w:space="0" w:color="000000"/>
              <w:right w:val="single" w:sz="4" w:space="0" w:color="000000"/>
            </w:tcBorders>
          </w:tcPr>
          <w:p w14:paraId="1DFEFD60" w14:textId="77777777" w:rsidR="005431D0" w:rsidRPr="00BC3AD7" w:rsidRDefault="005431D0" w:rsidP="005431D0">
            <w:pPr>
              <w:autoSpaceDE w:val="0"/>
              <w:autoSpaceDN w:val="0"/>
              <w:adjustRightInd w:val="0"/>
              <w:spacing w:line="360" w:lineRule="auto"/>
              <w:ind w:right="-1" w:firstLine="69"/>
              <w:jc w:val="center"/>
              <w:rPr>
                <w:rFonts w:ascii="Calibri" w:eastAsia="Calibri" w:hAnsi="Calibri" w:cs="Calibri"/>
                <w:sz w:val="22"/>
                <w:szCs w:val="22"/>
                <w:lang w:eastAsia="en-US"/>
              </w:rPr>
            </w:pPr>
            <w:r w:rsidRPr="00BC3AD7">
              <w:rPr>
                <w:rFonts w:ascii="Calibri" w:eastAsia="Calibri" w:hAnsi="Calibri" w:cs="Calibri"/>
                <w:sz w:val="22"/>
                <w:szCs w:val="22"/>
                <w:lang w:eastAsia="en-US"/>
              </w:rPr>
              <w:t>Sistema de Inteligência Fiscal de Auditoria do ISS</w:t>
            </w:r>
          </w:p>
        </w:tc>
        <w:tc>
          <w:tcPr>
            <w:tcW w:w="1559" w:type="dxa"/>
            <w:tcBorders>
              <w:top w:val="single" w:sz="4" w:space="0" w:color="000000"/>
              <w:left w:val="single" w:sz="4" w:space="0" w:color="000000"/>
              <w:bottom w:val="single" w:sz="4" w:space="0" w:color="000000"/>
              <w:right w:val="single" w:sz="4" w:space="0" w:color="000000"/>
            </w:tcBorders>
          </w:tcPr>
          <w:p w14:paraId="5A4B1D0F" w14:textId="3E863BFA"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0EA6AE18" w14:textId="3622E288"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5431D0" w:rsidRPr="00BC3AD7" w14:paraId="02315C75" w14:textId="77777777" w:rsidTr="006776BB">
        <w:trPr>
          <w:trHeight w:val="355"/>
        </w:trPr>
        <w:tc>
          <w:tcPr>
            <w:tcW w:w="1159" w:type="dxa"/>
            <w:tcBorders>
              <w:top w:val="single" w:sz="4" w:space="0" w:color="000000"/>
              <w:left w:val="single" w:sz="4" w:space="0" w:color="000000"/>
              <w:bottom w:val="single" w:sz="4" w:space="0" w:color="000000"/>
              <w:right w:val="single" w:sz="4" w:space="0" w:color="000000"/>
            </w:tcBorders>
            <w:vAlign w:val="center"/>
          </w:tcPr>
          <w:p w14:paraId="3C0430B1"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19</w:t>
            </w:r>
          </w:p>
        </w:tc>
        <w:tc>
          <w:tcPr>
            <w:tcW w:w="827" w:type="dxa"/>
            <w:tcBorders>
              <w:top w:val="single" w:sz="4" w:space="0" w:color="000000"/>
              <w:left w:val="single" w:sz="4" w:space="0" w:color="000000"/>
              <w:bottom w:val="single" w:sz="4" w:space="0" w:color="000000"/>
              <w:right w:val="single" w:sz="4" w:space="0" w:color="000000"/>
            </w:tcBorders>
          </w:tcPr>
          <w:p w14:paraId="07CCC3EE" w14:textId="3C849B4B"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6389A">
              <w:rPr>
                <w:rFonts w:asciiTheme="minorHAnsi" w:eastAsiaTheme="minorHAnsi" w:hAnsiTheme="minorHAnsi" w:cstheme="minorHAnsi"/>
              </w:rPr>
              <w:t>12</w:t>
            </w:r>
          </w:p>
        </w:tc>
        <w:tc>
          <w:tcPr>
            <w:tcW w:w="1134" w:type="dxa"/>
            <w:tcBorders>
              <w:top w:val="single" w:sz="4" w:space="0" w:color="000000"/>
              <w:left w:val="single" w:sz="4" w:space="0" w:color="000000"/>
              <w:bottom w:val="single" w:sz="4" w:space="0" w:color="000000"/>
              <w:right w:val="single" w:sz="4" w:space="0" w:color="000000"/>
            </w:tcBorders>
            <w:vAlign w:val="center"/>
          </w:tcPr>
          <w:p w14:paraId="55853BD4"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Mês</w:t>
            </w:r>
          </w:p>
        </w:tc>
        <w:tc>
          <w:tcPr>
            <w:tcW w:w="3402" w:type="dxa"/>
            <w:tcBorders>
              <w:top w:val="single" w:sz="4" w:space="0" w:color="000000"/>
              <w:left w:val="single" w:sz="4" w:space="0" w:color="000000"/>
              <w:bottom w:val="single" w:sz="4" w:space="0" w:color="000000"/>
              <w:right w:val="single" w:sz="4" w:space="0" w:color="000000"/>
            </w:tcBorders>
          </w:tcPr>
          <w:p w14:paraId="735520F5" w14:textId="77777777" w:rsidR="005431D0" w:rsidRPr="00BC3AD7" w:rsidRDefault="005431D0" w:rsidP="005431D0">
            <w:pPr>
              <w:autoSpaceDE w:val="0"/>
              <w:autoSpaceDN w:val="0"/>
              <w:adjustRightInd w:val="0"/>
              <w:spacing w:line="360" w:lineRule="auto"/>
              <w:ind w:right="-1" w:firstLine="69"/>
              <w:jc w:val="center"/>
              <w:rPr>
                <w:rFonts w:ascii="Calibri" w:eastAsia="Calibri" w:hAnsi="Calibri" w:cs="Calibri"/>
                <w:sz w:val="22"/>
                <w:szCs w:val="22"/>
                <w:lang w:eastAsia="en-US"/>
              </w:rPr>
            </w:pPr>
            <w:r w:rsidRPr="00BC3AD7">
              <w:rPr>
                <w:rFonts w:ascii="Calibri" w:eastAsia="Calibri" w:hAnsi="Calibri" w:cs="Calibri"/>
                <w:sz w:val="22"/>
                <w:szCs w:val="22"/>
                <w:lang w:eastAsia="en-US"/>
              </w:rPr>
              <w:t>Sistema de Procurações eletrônicas</w:t>
            </w:r>
          </w:p>
        </w:tc>
        <w:tc>
          <w:tcPr>
            <w:tcW w:w="1559" w:type="dxa"/>
            <w:tcBorders>
              <w:top w:val="single" w:sz="4" w:space="0" w:color="000000"/>
              <w:left w:val="single" w:sz="4" w:space="0" w:color="000000"/>
              <w:bottom w:val="single" w:sz="4" w:space="0" w:color="000000"/>
              <w:right w:val="single" w:sz="4" w:space="0" w:color="000000"/>
            </w:tcBorders>
          </w:tcPr>
          <w:p w14:paraId="23DE5B41" w14:textId="0C128BB4"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245F9705" w14:textId="73595145"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5431D0" w:rsidRPr="00BC3AD7" w14:paraId="4519AF4E" w14:textId="77777777" w:rsidTr="006776BB">
        <w:trPr>
          <w:trHeight w:val="355"/>
        </w:trPr>
        <w:tc>
          <w:tcPr>
            <w:tcW w:w="1159" w:type="dxa"/>
            <w:tcBorders>
              <w:top w:val="single" w:sz="4" w:space="0" w:color="000000"/>
              <w:left w:val="single" w:sz="4" w:space="0" w:color="000000"/>
              <w:bottom w:val="single" w:sz="4" w:space="0" w:color="000000"/>
              <w:right w:val="single" w:sz="4" w:space="0" w:color="000000"/>
            </w:tcBorders>
            <w:vAlign w:val="center"/>
          </w:tcPr>
          <w:p w14:paraId="3AB4AC7A"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20</w:t>
            </w:r>
          </w:p>
        </w:tc>
        <w:tc>
          <w:tcPr>
            <w:tcW w:w="827" w:type="dxa"/>
            <w:tcBorders>
              <w:top w:val="single" w:sz="4" w:space="0" w:color="000000"/>
              <w:left w:val="single" w:sz="4" w:space="0" w:color="000000"/>
              <w:bottom w:val="single" w:sz="4" w:space="0" w:color="000000"/>
              <w:right w:val="single" w:sz="4" w:space="0" w:color="000000"/>
            </w:tcBorders>
          </w:tcPr>
          <w:p w14:paraId="40499219" w14:textId="17599990"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6389A">
              <w:rPr>
                <w:rFonts w:asciiTheme="minorHAnsi" w:eastAsiaTheme="minorHAnsi" w:hAnsiTheme="minorHAnsi" w:cstheme="minorHAnsi"/>
              </w:rPr>
              <w:t>12</w:t>
            </w:r>
          </w:p>
        </w:tc>
        <w:tc>
          <w:tcPr>
            <w:tcW w:w="1134" w:type="dxa"/>
            <w:tcBorders>
              <w:top w:val="single" w:sz="4" w:space="0" w:color="000000"/>
              <w:left w:val="single" w:sz="4" w:space="0" w:color="000000"/>
              <w:bottom w:val="single" w:sz="4" w:space="0" w:color="000000"/>
              <w:right w:val="single" w:sz="4" w:space="0" w:color="000000"/>
            </w:tcBorders>
            <w:vAlign w:val="center"/>
          </w:tcPr>
          <w:p w14:paraId="6176A864"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Mês</w:t>
            </w:r>
          </w:p>
        </w:tc>
        <w:tc>
          <w:tcPr>
            <w:tcW w:w="3402" w:type="dxa"/>
            <w:tcBorders>
              <w:top w:val="single" w:sz="4" w:space="0" w:color="000000"/>
              <w:left w:val="single" w:sz="4" w:space="0" w:color="000000"/>
              <w:bottom w:val="single" w:sz="4" w:space="0" w:color="000000"/>
              <w:right w:val="single" w:sz="4" w:space="0" w:color="000000"/>
            </w:tcBorders>
          </w:tcPr>
          <w:p w14:paraId="2026DFF8" w14:textId="77777777" w:rsidR="005431D0" w:rsidRPr="00BC3AD7" w:rsidRDefault="005431D0" w:rsidP="005431D0">
            <w:pPr>
              <w:autoSpaceDE w:val="0"/>
              <w:autoSpaceDN w:val="0"/>
              <w:adjustRightInd w:val="0"/>
              <w:spacing w:line="360" w:lineRule="auto"/>
              <w:ind w:right="-1" w:firstLine="69"/>
              <w:jc w:val="center"/>
              <w:rPr>
                <w:rFonts w:ascii="Calibri" w:eastAsia="Calibri" w:hAnsi="Calibri" w:cs="Calibri"/>
                <w:sz w:val="22"/>
                <w:szCs w:val="22"/>
                <w:lang w:eastAsia="en-US"/>
              </w:rPr>
            </w:pPr>
            <w:r w:rsidRPr="00BC3AD7">
              <w:rPr>
                <w:rFonts w:ascii="Calibri" w:eastAsia="Calibri" w:hAnsi="Calibri" w:cs="Calibri"/>
                <w:sz w:val="22"/>
                <w:szCs w:val="22"/>
                <w:lang w:eastAsia="en-US"/>
              </w:rPr>
              <w:t>Sistema de Correção e Atualização da Base de Dados Cadastrais do Município</w:t>
            </w:r>
          </w:p>
        </w:tc>
        <w:tc>
          <w:tcPr>
            <w:tcW w:w="1559" w:type="dxa"/>
            <w:tcBorders>
              <w:top w:val="single" w:sz="4" w:space="0" w:color="000000"/>
              <w:left w:val="single" w:sz="4" w:space="0" w:color="000000"/>
              <w:bottom w:val="single" w:sz="4" w:space="0" w:color="000000"/>
              <w:right w:val="single" w:sz="4" w:space="0" w:color="000000"/>
            </w:tcBorders>
          </w:tcPr>
          <w:p w14:paraId="0E6AE631" w14:textId="3C6F1201"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360DA903" w14:textId="70886A9E"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5431D0" w:rsidRPr="00BC3AD7" w14:paraId="44D2737E" w14:textId="77777777" w:rsidTr="006776BB">
        <w:trPr>
          <w:trHeight w:val="355"/>
        </w:trPr>
        <w:tc>
          <w:tcPr>
            <w:tcW w:w="1159" w:type="dxa"/>
            <w:tcBorders>
              <w:top w:val="single" w:sz="4" w:space="0" w:color="000000"/>
              <w:left w:val="single" w:sz="4" w:space="0" w:color="000000"/>
              <w:bottom w:val="single" w:sz="4" w:space="0" w:color="000000"/>
              <w:right w:val="single" w:sz="4" w:space="0" w:color="000000"/>
            </w:tcBorders>
            <w:vAlign w:val="center"/>
          </w:tcPr>
          <w:p w14:paraId="05672DAA"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21</w:t>
            </w:r>
          </w:p>
        </w:tc>
        <w:tc>
          <w:tcPr>
            <w:tcW w:w="827" w:type="dxa"/>
            <w:tcBorders>
              <w:top w:val="single" w:sz="4" w:space="0" w:color="000000"/>
              <w:left w:val="single" w:sz="4" w:space="0" w:color="000000"/>
              <w:bottom w:val="single" w:sz="4" w:space="0" w:color="000000"/>
              <w:right w:val="single" w:sz="4" w:space="0" w:color="000000"/>
            </w:tcBorders>
          </w:tcPr>
          <w:p w14:paraId="624F7C91" w14:textId="2F2C466B"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6389A">
              <w:rPr>
                <w:rFonts w:asciiTheme="minorHAnsi" w:eastAsiaTheme="minorHAnsi" w:hAnsiTheme="minorHAnsi" w:cstheme="minorHAnsi"/>
              </w:rPr>
              <w:t>12</w:t>
            </w:r>
          </w:p>
        </w:tc>
        <w:tc>
          <w:tcPr>
            <w:tcW w:w="1134" w:type="dxa"/>
            <w:tcBorders>
              <w:top w:val="single" w:sz="4" w:space="0" w:color="000000"/>
              <w:left w:val="single" w:sz="4" w:space="0" w:color="000000"/>
              <w:bottom w:val="single" w:sz="4" w:space="0" w:color="000000"/>
              <w:right w:val="single" w:sz="4" w:space="0" w:color="000000"/>
            </w:tcBorders>
            <w:vAlign w:val="center"/>
          </w:tcPr>
          <w:p w14:paraId="1E6AAE27"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Mês</w:t>
            </w:r>
          </w:p>
        </w:tc>
        <w:tc>
          <w:tcPr>
            <w:tcW w:w="3402" w:type="dxa"/>
            <w:tcBorders>
              <w:top w:val="single" w:sz="4" w:space="0" w:color="000000"/>
              <w:left w:val="single" w:sz="4" w:space="0" w:color="000000"/>
              <w:bottom w:val="single" w:sz="4" w:space="0" w:color="000000"/>
              <w:right w:val="single" w:sz="4" w:space="0" w:color="000000"/>
            </w:tcBorders>
          </w:tcPr>
          <w:p w14:paraId="7DA7E216" w14:textId="77777777" w:rsidR="005431D0" w:rsidRPr="00BC3AD7" w:rsidRDefault="005431D0" w:rsidP="005431D0">
            <w:pPr>
              <w:autoSpaceDE w:val="0"/>
              <w:autoSpaceDN w:val="0"/>
              <w:adjustRightInd w:val="0"/>
              <w:spacing w:line="360" w:lineRule="auto"/>
              <w:ind w:right="-1" w:firstLine="69"/>
              <w:jc w:val="center"/>
              <w:rPr>
                <w:rFonts w:ascii="Calibri" w:eastAsia="Calibri" w:hAnsi="Calibri" w:cs="Calibri"/>
                <w:sz w:val="22"/>
                <w:szCs w:val="22"/>
                <w:lang w:eastAsia="en-US"/>
              </w:rPr>
            </w:pPr>
            <w:r w:rsidRPr="00BC3AD7">
              <w:rPr>
                <w:rFonts w:ascii="Calibri" w:eastAsia="Calibri" w:hAnsi="Calibri" w:cs="Calibri"/>
                <w:sz w:val="22"/>
                <w:szCs w:val="22"/>
                <w:lang w:eastAsia="en-US"/>
              </w:rPr>
              <w:t>Sistema de Gestão Previdenciária</w:t>
            </w:r>
          </w:p>
        </w:tc>
        <w:tc>
          <w:tcPr>
            <w:tcW w:w="1559" w:type="dxa"/>
            <w:tcBorders>
              <w:top w:val="single" w:sz="4" w:space="0" w:color="000000"/>
              <w:left w:val="single" w:sz="4" w:space="0" w:color="000000"/>
              <w:bottom w:val="single" w:sz="4" w:space="0" w:color="000000"/>
              <w:right w:val="single" w:sz="4" w:space="0" w:color="000000"/>
            </w:tcBorders>
          </w:tcPr>
          <w:p w14:paraId="2C99509E" w14:textId="0C7B88FE"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10B68329" w14:textId="4A2B0C6C"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5431D0" w:rsidRPr="00BC3AD7" w14:paraId="7672A7E9" w14:textId="77777777" w:rsidTr="006776BB">
        <w:trPr>
          <w:trHeight w:val="355"/>
        </w:trPr>
        <w:tc>
          <w:tcPr>
            <w:tcW w:w="1159" w:type="dxa"/>
            <w:tcBorders>
              <w:top w:val="single" w:sz="4" w:space="0" w:color="000000"/>
              <w:left w:val="single" w:sz="4" w:space="0" w:color="000000"/>
              <w:bottom w:val="single" w:sz="4" w:space="0" w:color="000000"/>
              <w:right w:val="single" w:sz="4" w:space="0" w:color="000000"/>
            </w:tcBorders>
            <w:vAlign w:val="center"/>
          </w:tcPr>
          <w:p w14:paraId="58A57A12"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22</w:t>
            </w:r>
          </w:p>
        </w:tc>
        <w:tc>
          <w:tcPr>
            <w:tcW w:w="827" w:type="dxa"/>
            <w:tcBorders>
              <w:top w:val="single" w:sz="4" w:space="0" w:color="000000"/>
              <w:left w:val="single" w:sz="4" w:space="0" w:color="000000"/>
              <w:bottom w:val="single" w:sz="4" w:space="0" w:color="000000"/>
              <w:right w:val="single" w:sz="4" w:space="0" w:color="000000"/>
            </w:tcBorders>
          </w:tcPr>
          <w:p w14:paraId="5F48E173" w14:textId="30613646"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6389A">
              <w:rPr>
                <w:rFonts w:asciiTheme="minorHAnsi" w:eastAsiaTheme="minorHAnsi" w:hAnsiTheme="minorHAnsi" w:cstheme="minorHAnsi"/>
              </w:rPr>
              <w:t>12</w:t>
            </w:r>
          </w:p>
        </w:tc>
        <w:tc>
          <w:tcPr>
            <w:tcW w:w="1134" w:type="dxa"/>
            <w:tcBorders>
              <w:top w:val="single" w:sz="4" w:space="0" w:color="000000"/>
              <w:left w:val="single" w:sz="4" w:space="0" w:color="000000"/>
              <w:bottom w:val="single" w:sz="4" w:space="0" w:color="000000"/>
              <w:right w:val="single" w:sz="4" w:space="0" w:color="000000"/>
            </w:tcBorders>
            <w:vAlign w:val="center"/>
          </w:tcPr>
          <w:p w14:paraId="09FDDB9D"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Mês</w:t>
            </w:r>
          </w:p>
        </w:tc>
        <w:tc>
          <w:tcPr>
            <w:tcW w:w="3402" w:type="dxa"/>
            <w:tcBorders>
              <w:top w:val="single" w:sz="4" w:space="0" w:color="000000"/>
              <w:left w:val="single" w:sz="4" w:space="0" w:color="000000"/>
              <w:bottom w:val="single" w:sz="4" w:space="0" w:color="000000"/>
              <w:right w:val="single" w:sz="4" w:space="0" w:color="000000"/>
            </w:tcBorders>
          </w:tcPr>
          <w:p w14:paraId="6ADEB98D" w14:textId="77777777" w:rsidR="005431D0" w:rsidRPr="00BC3AD7" w:rsidRDefault="005431D0" w:rsidP="005431D0">
            <w:pPr>
              <w:autoSpaceDE w:val="0"/>
              <w:autoSpaceDN w:val="0"/>
              <w:adjustRightInd w:val="0"/>
              <w:spacing w:line="360" w:lineRule="auto"/>
              <w:ind w:right="-1" w:firstLine="69"/>
              <w:jc w:val="center"/>
              <w:rPr>
                <w:rFonts w:ascii="Calibri" w:eastAsia="Calibri" w:hAnsi="Calibri" w:cs="Calibri"/>
                <w:sz w:val="22"/>
                <w:szCs w:val="22"/>
                <w:lang w:eastAsia="en-US"/>
              </w:rPr>
            </w:pPr>
            <w:r w:rsidRPr="00BC3AD7">
              <w:rPr>
                <w:rFonts w:ascii="Calibri" w:eastAsia="Calibri" w:hAnsi="Calibri" w:cs="Calibri"/>
                <w:sz w:val="22"/>
                <w:szCs w:val="22"/>
                <w:lang w:eastAsia="en-US"/>
              </w:rPr>
              <w:t>Sistema de Licenciamento de Obras on-line</w:t>
            </w:r>
          </w:p>
        </w:tc>
        <w:tc>
          <w:tcPr>
            <w:tcW w:w="1559" w:type="dxa"/>
            <w:tcBorders>
              <w:top w:val="single" w:sz="4" w:space="0" w:color="000000"/>
              <w:left w:val="single" w:sz="4" w:space="0" w:color="000000"/>
              <w:bottom w:val="single" w:sz="4" w:space="0" w:color="000000"/>
              <w:right w:val="single" w:sz="4" w:space="0" w:color="000000"/>
            </w:tcBorders>
          </w:tcPr>
          <w:p w14:paraId="7D8133CE" w14:textId="2DEE8C89"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60AD6117" w14:textId="367B295C"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5431D0" w:rsidRPr="00BC3AD7" w14:paraId="3BC6CEFB" w14:textId="77777777" w:rsidTr="006776BB">
        <w:trPr>
          <w:trHeight w:val="355"/>
        </w:trPr>
        <w:tc>
          <w:tcPr>
            <w:tcW w:w="1159" w:type="dxa"/>
            <w:tcBorders>
              <w:top w:val="single" w:sz="4" w:space="0" w:color="000000"/>
              <w:left w:val="single" w:sz="4" w:space="0" w:color="000000"/>
              <w:bottom w:val="single" w:sz="4" w:space="0" w:color="000000"/>
              <w:right w:val="single" w:sz="4" w:space="0" w:color="000000"/>
            </w:tcBorders>
            <w:vAlign w:val="center"/>
          </w:tcPr>
          <w:p w14:paraId="27A09FD0"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23</w:t>
            </w:r>
          </w:p>
        </w:tc>
        <w:tc>
          <w:tcPr>
            <w:tcW w:w="827" w:type="dxa"/>
            <w:tcBorders>
              <w:top w:val="single" w:sz="4" w:space="0" w:color="000000"/>
              <w:left w:val="single" w:sz="4" w:space="0" w:color="000000"/>
              <w:bottom w:val="single" w:sz="4" w:space="0" w:color="000000"/>
              <w:right w:val="single" w:sz="4" w:space="0" w:color="000000"/>
            </w:tcBorders>
          </w:tcPr>
          <w:p w14:paraId="581FC64D" w14:textId="74C9E871"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6389A">
              <w:rPr>
                <w:rFonts w:asciiTheme="minorHAnsi" w:eastAsiaTheme="minorHAnsi" w:hAnsiTheme="minorHAnsi" w:cstheme="minorHAnsi"/>
              </w:rPr>
              <w:t>12</w:t>
            </w:r>
          </w:p>
        </w:tc>
        <w:tc>
          <w:tcPr>
            <w:tcW w:w="1134" w:type="dxa"/>
            <w:tcBorders>
              <w:top w:val="single" w:sz="4" w:space="0" w:color="000000"/>
              <w:left w:val="single" w:sz="4" w:space="0" w:color="000000"/>
              <w:bottom w:val="single" w:sz="4" w:space="0" w:color="000000"/>
              <w:right w:val="single" w:sz="4" w:space="0" w:color="000000"/>
            </w:tcBorders>
            <w:vAlign w:val="center"/>
          </w:tcPr>
          <w:p w14:paraId="56076CB6"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Mês</w:t>
            </w:r>
          </w:p>
        </w:tc>
        <w:tc>
          <w:tcPr>
            <w:tcW w:w="3402" w:type="dxa"/>
            <w:tcBorders>
              <w:top w:val="single" w:sz="4" w:space="0" w:color="000000"/>
              <w:left w:val="single" w:sz="4" w:space="0" w:color="000000"/>
              <w:bottom w:val="single" w:sz="4" w:space="0" w:color="000000"/>
              <w:right w:val="single" w:sz="4" w:space="0" w:color="000000"/>
            </w:tcBorders>
          </w:tcPr>
          <w:p w14:paraId="75E25BCE" w14:textId="77777777" w:rsidR="005431D0" w:rsidRPr="00BC3AD7" w:rsidRDefault="005431D0" w:rsidP="005431D0">
            <w:pPr>
              <w:autoSpaceDE w:val="0"/>
              <w:autoSpaceDN w:val="0"/>
              <w:adjustRightInd w:val="0"/>
              <w:spacing w:line="360" w:lineRule="auto"/>
              <w:ind w:right="-1" w:firstLine="69"/>
              <w:jc w:val="center"/>
              <w:rPr>
                <w:rFonts w:ascii="Calibri" w:eastAsia="Calibri" w:hAnsi="Calibri" w:cs="Calibri"/>
                <w:sz w:val="22"/>
                <w:szCs w:val="22"/>
                <w:lang w:eastAsia="en-US"/>
              </w:rPr>
            </w:pPr>
            <w:r w:rsidRPr="00BC3AD7">
              <w:rPr>
                <w:rFonts w:ascii="Calibri" w:eastAsia="Calibri" w:hAnsi="Calibri" w:cs="Calibri"/>
                <w:sz w:val="22"/>
                <w:szCs w:val="22"/>
                <w:lang w:eastAsia="en-US"/>
              </w:rPr>
              <w:t>Sistema de Licenciamento Ambiental on-line</w:t>
            </w:r>
          </w:p>
        </w:tc>
        <w:tc>
          <w:tcPr>
            <w:tcW w:w="1559" w:type="dxa"/>
            <w:tcBorders>
              <w:top w:val="single" w:sz="4" w:space="0" w:color="000000"/>
              <w:left w:val="single" w:sz="4" w:space="0" w:color="000000"/>
              <w:bottom w:val="single" w:sz="4" w:space="0" w:color="000000"/>
              <w:right w:val="single" w:sz="4" w:space="0" w:color="000000"/>
            </w:tcBorders>
          </w:tcPr>
          <w:p w14:paraId="07E8D7F0" w14:textId="0F1649CA"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0AB0CD76" w14:textId="65197D7B"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5431D0" w:rsidRPr="00BC3AD7" w14:paraId="01D5EAD1" w14:textId="77777777" w:rsidTr="006776BB">
        <w:trPr>
          <w:trHeight w:val="355"/>
        </w:trPr>
        <w:tc>
          <w:tcPr>
            <w:tcW w:w="1159" w:type="dxa"/>
            <w:tcBorders>
              <w:top w:val="single" w:sz="4" w:space="0" w:color="000000"/>
              <w:left w:val="single" w:sz="4" w:space="0" w:color="000000"/>
              <w:bottom w:val="single" w:sz="4" w:space="0" w:color="000000"/>
              <w:right w:val="single" w:sz="4" w:space="0" w:color="000000"/>
            </w:tcBorders>
            <w:vAlign w:val="center"/>
          </w:tcPr>
          <w:p w14:paraId="54FF45FA"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24</w:t>
            </w:r>
          </w:p>
        </w:tc>
        <w:tc>
          <w:tcPr>
            <w:tcW w:w="827" w:type="dxa"/>
            <w:tcBorders>
              <w:top w:val="single" w:sz="4" w:space="0" w:color="000000"/>
              <w:left w:val="single" w:sz="4" w:space="0" w:color="000000"/>
              <w:bottom w:val="single" w:sz="4" w:space="0" w:color="000000"/>
              <w:right w:val="single" w:sz="4" w:space="0" w:color="000000"/>
            </w:tcBorders>
          </w:tcPr>
          <w:p w14:paraId="602C7D02" w14:textId="40C1100D"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6389A">
              <w:rPr>
                <w:rFonts w:asciiTheme="minorHAnsi" w:eastAsiaTheme="minorHAnsi" w:hAnsiTheme="minorHAnsi" w:cstheme="minorHAnsi"/>
              </w:rPr>
              <w:t>12</w:t>
            </w:r>
          </w:p>
        </w:tc>
        <w:tc>
          <w:tcPr>
            <w:tcW w:w="1134" w:type="dxa"/>
            <w:tcBorders>
              <w:top w:val="single" w:sz="4" w:space="0" w:color="000000"/>
              <w:left w:val="single" w:sz="4" w:space="0" w:color="000000"/>
              <w:bottom w:val="single" w:sz="4" w:space="0" w:color="000000"/>
              <w:right w:val="single" w:sz="4" w:space="0" w:color="000000"/>
            </w:tcBorders>
            <w:vAlign w:val="center"/>
          </w:tcPr>
          <w:p w14:paraId="25C492DD"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Mês</w:t>
            </w:r>
          </w:p>
        </w:tc>
        <w:tc>
          <w:tcPr>
            <w:tcW w:w="3402" w:type="dxa"/>
            <w:tcBorders>
              <w:top w:val="single" w:sz="4" w:space="0" w:color="000000"/>
              <w:left w:val="single" w:sz="4" w:space="0" w:color="000000"/>
              <w:bottom w:val="single" w:sz="4" w:space="0" w:color="000000"/>
              <w:right w:val="single" w:sz="4" w:space="0" w:color="000000"/>
            </w:tcBorders>
          </w:tcPr>
          <w:p w14:paraId="0142F9A9" w14:textId="77777777" w:rsidR="005431D0" w:rsidRPr="00BC3AD7" w:rsidRDefault="005431D0" w:rsidP="005431D0">
            <w:pPr>
              <w:autoSpaceDE w:val="0"/>
              <w:autoSpaceDN w:val="0"/>
              <w:adjustRightInd w:val="0"/>
              <w:spacing w:line="360" w:lineRule="auto"/>
              <w:ind w:right="-1" w:firstLine="69"/>
              <w:jc w:val="center"/>
              <w:rPr>
                <w:rFonts w:ascii="Calibri" w:eastAsia="Calibri" w:hAnsi="Calibri" w:cs="Calibri"/>
                <w:sz w:val="22"/>
                <w:szCs w:val="22"/>
                <w:lang w:eastAsia="en-US"/>
              </w:rPr>
            </w:pPr>
            <w:r w:rsidRPr="00BC3AD7">
              <w:rPr>
                <w:rFonts w:ascii="Calibri" w:eastAsia="Calibri" w:hAnsi="Calibri" w:cs="Calibri"/>
                <w:sz w:val="22"/>
                <w:szCs w:val="22"/>
                <w:lang w:eastAsia="en-US"/>
              </w:rPr>
              <w:t>Ouvidoria Eletrônica</w:t>
            </w:r>
          </w:p>
        </w:tc>
        <w:tc>
          <w:tcPr>
            <w:tcW w:w="1559" w:type="dxa"/>
            <w:tcBorders>
              <w:top w:val="single" w:sz="4" w:space="0" w:color="000000"/>
              <w:left w:val="single" w:sz="4" w:space="0" w:color="000000"/>
              <w:bottom w:val="single" w:sz="4" w:space="0" w:color="000000"/>
              <w:right w:val="single" w:sz="4" w:space="0" w:color="000000"/>
            </w:tcBorders>
          </w:tcPr>
          <w:p w14:paraId="017085EA" w14:textId="5567EDB0"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54CE1A5B" w14:textId="4337F968"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5431D0" w:rsidRPr="00BC3AD7" w14:paraId="5E718E50" w14:textId="77777777" w:rsidTr="006776BB">
        <w:trPr>
          <w:trHeight w:val="355"/>
        </w:trPr>
        <w:tc>
          <w:tcPr>
            <w:tcW w:w="1159" w:type="dxa"/>
            <w:tcBorders>
              <w:top w:val="single" w:sz="4" w:space="0" w:color="000000"/>
              <w:left w:val="single" w:sz="4" w:space="0" w:color="000000"/>
              <w:bottom w:val="single" w:sz="4" w:space="0" w:color="000000"/>
              <w:right w:val="single" w:sz="4" w:space="0" w:color="000000"/>
            </w:tcBorders>
            <w:vAlign w:val="center"/>
          </w:tcPr>
          <w:p w14:paraId="069DFF50"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25</w:t>
            </w:r>
          </w:p>
        </w:tc>
        <w:tc>
          <w:tcPr>
            <w:tcW w:w="827" w:type="dxa"/>
            <w:tcBorders>
              <w:top w:val="single" w:sz="4" w:space="0" w:color="000000"/>
              <w:left w:val="single" w:sz="4" w:space="0" w:color="000000"/>
              <w:bottom w:val="single" w:sz="4" w:space="0" w:color="000000"/>
              <w:right w:val="single" w:sz="4" w:space="0" w:color="000000"/>
            </w:tcBorders>
          </w:tcPr>
          <w:p w14:paraId="76585A0E" w14:textId="7197C44D"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6389A">
              <w:rPr>
                <w:rFonts w:asciiTheme="minorHAnsi" w:eastAsiaTheme="minorHAnsi" w:hAnsiTheme="minorHAnsi" w:cstheme="minorHAnsi"/>
              </w:rPr>
              <w:t>12</w:t>
            </w:r>
          </w:p>
        </w:tc>
        <w:tc>
          <w:tcPr>
            <w:tcW w:w="1134" w:type="dxa"/>
            <w:tcBorders>
              <w:top w:val="single" w:sz="4" w:space="0" w:color="000000"/>
              <w:left w:val="single" w:sz="4" w:space="0" w:color="000000"/>
              <w:bottom w:val="single" w:sz="4" w:space="0" w:color="000000"/>
              <w:right w:val="single" w:sz="4" w:space="0" w:color="000000"/>
            </w:tcBorders>
            <w:vAlign w:val="center"/>
          </w:tcPr>
          <w:p w14:paraId="3683D28C"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Mês</w:t>
            </w:r>
          </w:p>
        </w:tc>
        <w:tc>
          <w:tcPr>
            <w:tcW w:w="3402" w:type="dxa"/>
            <w:tcBorders>
              <w:top w:val="single" w:sz="4" w:space="0" w:color="000000"/>
              <w:left w:val="single" w:sz="4" w:space="0" w:color="000000"/>
              <w:bottom w:val="single" w:sz="4" w:space="0" w:color="000000"/>
              <w:right w:val="single" w:sz="4" w:space="0" w:color="000000"/>
            </w:tcBorders>
          </w:tcPr>
          <w:p w14:paraId="7A311F25" w14:textId="77777777" w:rsidR="005431D0" w:rsidRPr="00BC3AD7" w:rsidRDefault="005431D0" w:rsidP="005431D0">
            <w:pPr>
              <w:autoSpaceDE w:val="0"/>
              <w:autoSpaceDN w:val="0"/>
              <w:adjustRightInd w:val="0"/>
              <w:spacing w:line="360" w:lineRule="auto"/>
              <w:ind w:right="-1" w:firstLine="69"/>
              <w:jc w:val="center"/>
              <w:rPr>
                <w:rFonts w:ascii="Calibri" w:eastAsia="Calibri" w:hAnsi="Calibri" w:cs="Calibri"/>
                <w:sz w:val="22"/>
                <w:szCs w:val="22"/>
                <w:lang w:eastAsia="en-US"/>
              </w:rPr>
            </w:pPr>
            <w:r w:rsidRPr="00BC3AD7">
              <w:rPr>
                <w:rFonts w:ascii="Calibri" w:eastAsia="Calibri" w:hAnsi="Calibri" w:cs="Calibri"/>
                <w:sz w:val="22"/>
                <w:szCs w:val="22"/>
                <w:lang w:eastAsia="en-US"/>
              </w:rPr>
              <w:t xml:space="preserve">Sistema de </w:t>
            </w:r>
            <w:proofErr w:type="spellStart"/>
            <w:r w:rsidRPr="00BC3AD7">
              <w:rPr>
                <w:rFonts w:ascii="Calibri" w:eastAsia="Calibri" w:hAnsi="Calibri" w:cs="Calibri"/>
                <w:sz w:val="22"/>
                <w:szCs w:val="22"/>
                <w:lang w:eastAsia="en-US"/>
              </w:rPr>
              <w:t>E-cac</w:t>
            </w:r>
            <w:proofErr w:type="spellEnd"/>
            <w:r w:rsidRPr="00BC3AD7">
              <w:rPr>
                <w:rFonts w:ascii="Calibri" w:eastAsia="Calibri" w:hAnsi="Calibri" w:cs="Calibri"/>
                <w:sz w:val="22"/>
                <w:szCs w:val="22"/>
                <w:lang w:eastAsia="en-US"/>
              </w:rPr>
              <w:t xml:space="preserve"> Municipal</w:t>
            </w:r>
          </w:p>
        </w:tc>
        <w:tc>
          <w:tcPr>
            <w:tcW w:w="1559" w:type="dxa"/>
            <w:tcBorders>
              <w:top w:val="single" w:sz="4" w:space="0" w:color="000000"/>
              <w:left w:val="single" w:sz="4" w:space="0" w:color="000000"/>
              <w:bottom w:val="single" w:sz="4" w:space="0" w:color="000000"/>
              <w:right w:val="single" w:sz="4" w:space="0" w:color="000000"/>
            </w:tcBorders>
          </w:tcPr>
          <w:p w14:paraId="4984C9EC" w14:textId="44A7673C"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064349C4" w14:textId="65302FC1"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5431D0" w:rsidRPr="00BC3AD7" w14:paraId="11F5B513" w14:textId="77777777" w:rsidTr="006776BB">
        <w:trPr>
          <w:trHeight w:val="355"/>
        </w:trPr>
        <w:tc>
          <w:tcPr>
            <w:tcW w:w="1159" w:type="dxa"/>
            <w:tcBorders>
              <w:top w:val="single" w:sz="4" w:space="0" w:color="000000"/>
              <w:left w:val="single" w:sz="4" w:space="0" w:color="000000"/>
              <w:bottom w:val="single" w:sz="4" w:space="0" w:color="000000"/>
              <w:right w:val="single" w:sz="4" w:space="0" w:color="000000"/>
            </w:tcBorders>
            <w:vAlign w:val="center"/>
          </w:tcPr>
          <w:p w14:paraId="456D700C"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26</w:t>
            </w:r>
          </w:p>
        </w:tc>
        <w:tc>
          <w:tcPr>
            <w:tcW w:w="827" w:type="dxa"/>
            <w:tcBorders>
              <w:top w:val="single" w:sz="4" w:space="0" w:color="000000"/>
              <w:left w:val="single" w:sz="4" w:space="0" w:color="000000"/>
              <w:bottom w:val="single" w:sz="4" w:space="0" w:color="000000"/>
              <w:right w:val="single" w:sz="4" w:space="0" w:color="000000"/>
            </w:tcBorders>
          </w:tcPr>
          <w:p w14:paraId="12706629" w14:textId="0C4E7904"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6389A">
              <w:rPr>
                <w:rFonts w:asciiTheme="minorHAnsi" w:eastAsiaTheme="minorHAnsi" w:hAnsiTheme="minorHAnsi" w:cstheme="minorHAnsi"/>
              </w:rPr>
              <w:t>12</w:t>
            </w:r>
          </w:p>
        </w:tc>
        <w:tc>
          <w:tcPr>
            <w:tcW w:w="1134" w:type="dxa"/>
            <w:tcBorders>
              <w:top w:val="single" w:sz="4" w:space="0" w:color="000000"/>
              <w:left w:val="single" w:sz="4" w:space="0" w:color="000000"/>
              <w:bottom w:val="single" w:sz="4" w:space="0" w:color="000000"/>
              <w:right w:val="single" w:sz="4" w:space="0" w:color="000000"/>
            </w:tcBorders>
            <w:vAlign w:val="center"/>
          </w:tcPr>
          <w:p w14:paraId="7D0BF8A6"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Mês</w:t>
            </w:r>
          </w:p>
        </w:tc>
        <w:tc>
          <w:tcPr>
            <w:tcW w:w="3402" w:type="dxa"/>
            <w:tcBorders>
              <w:top w:val="single" w:sz="4" w:space="0" w:color="000000"/>
              <w:left w:val="single" w:sz="4" w:space="0" w:color="000000"/>
              <w:bottom w:val="single" w:sz="4" w:space="0" w:color="000000"/>
              <w:right w:val="single" w:sz="4" w:space="0" w:color="000000"/>
            </w:tcBorders>
          </w:tcPr>
          <w:p w14:paraId="4F4EFCA1" w14:textId="77777777" w:rsidR="005431D0" w:rsidRPr="00BC3AD7" w:rsidRDefault="005431D0" w:rsidP="005431D0">
            <w:pPr>
              <w:autoSpaceDE w:val="0"/>
              <w:autoSpaceDN w:val="0"/>
              <w:adjustRightInd w:val="0"/>
              <w:spacing w:line="360" w:lineRule="auto"/>
              <w:ind w:right="-1" w:firstLine="69"/>
              <w:jc w:val="center"/>
              <w:rPr>
                <w:rFonts w:ascii="Calibri" w:eastAsia="Calibri" w:hAnsi="Calibri" w:cs="Calibri"/>
                <w:sz w:val="22"/>
                <w:szCs w:val="22"/>
                <w:lang w:eastAsia="en-US"/>
              </w:rPr>
            </w:pPr>
            <w:r w:rsidRPr="00BC3AD7">
              <w:rPr>
                <w:rFonts w:ascii="Calibri" w:eastAsia="Calibri" w:hAnsi="Calibri" w:cs="Calibri"/>
                <w:sz w:val="22"/>
                <w:szCs w:val="22"/>
                <w:lang w:eastAsia="en-US"/>
              </w:rPr>
              <w:t xml:space="preserve">Sistema de Notificações Eletrônicas (SMS, e-mail, WhatsApp e </w:t>
            </w:r>
            <w:proofErr w:type="spellStart"/>
            <w:r w:rsidRPr="00BC3AD7">
              <w:rPr>
                <w:rFonts w:ascii="Calibri" w:eastAsia="Calibri" w:hAnsi="Calibri" w:cs="Calibri"/>
                <w:sz w:val="22"/>
                <w:szCs w:val="22"/>
                <w:lang w:eastAsia="en-US"/>
              </w:rPr>
              <w:t>E-cac</w:t>
            </w:r>
            <w:proofErr w:type="spellEnd"/>
            <w:r w:rsidRPr="00BC3AD7">
              <w:rPr>
                <w:rFonts w:ascii="Calibri" w:eastAsia="Calibri" w:hAnsi="Calibri" w:cs="Calibri"/>
                <w:sz w:val="22"/>
                <w:szCs w:val="22"/>
                <w:lang w:eastAsia="en-US"/>
              </w:rPr>
              <w:t>)</w:t>
            </w:r>
          </w:p>
        </w:tc>
        <w:tc>
          <w:tcPr>
            <w:tcW w:w="1559" w:type="dxa"/>
            <w:tcBorders>
              <w:top w:val="single" w:sz="4" w:space="0" w:color="000000"/>
              <w:left w:val="single" w:sz="4" w:space="0" w:color="000000"/>
              <w:bottom w:val="single" w:sz="4" w:space="0" w:color="000000"/>
              <w:right w:val="single" w:sz="4" w:space="0" w:color="000000"/>
            </w:tcBorders>
          </w:tcPr>
          <w:p w14:paraId="243E7DF0" w14:textId="2F1F6953" w:rsidR="005431D0" w:rsidRPr="00BC3AD7" w:rsidRDefault="005431D0" w:rsidP="005431D0">
            <w:pPr>
              <w:autoSpaceDE w:val="0"/>
              <w:autoSpaceDN w:val="0"/>
              <w:adjustRightInd w:val="0"/>
              <w:spacing w:line="360" w:lineRule="auto"/>
              <w:ind w:left="-142" w:right="-1" w:firstLine="142"/>
              <w:jc w:val="both"/>
              <w:rPr>
                <w:rFonts w:ascii="Calibri" w:eastAsia="Calibri" w:hAnsi="Calibri" w:cs="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0C7224AD" w14:textId="38A1B812" w:rsidR="005431D0" w:rsidRPr="00BC3AD7" w:rsidRDefault="005431D0" w:rsidP="005431D0">
            <w:pPr>
              <w:autoSpaceDE w:val="0"/>
              <w:autoSpaceDN w:val="0"/>
              <w:adjustRightInd w:val="0"/>
              <w:spacing w:line="360" w:lineRule="auto"/>
              <w:ind w:left="-142" w:right="-1" w:firstLine="142"/>
              <w:jc w:val="both"/>
              <w:rPr>
                <w:rFonts w:ascii="Calibri" w:eastAsia="Calibri" w:hAnsi="Calibri" w:cs="Calibri"/>
                <w:sz w:val="22"/>
                <w:szCs w:val="22"/>
                <w:lang w:eastAsia="en-US"/>
              </w:rPr>
            </w:pPr>
          </w:p>
        </w:tc>
      </w:tr>
      <w:tr w:rsidR="005431D0" w:rsidRPr="00BC3AD7" w14:paraId="08DA5673" w14:textId="77777777" w:rsidTr="00BB1650">
        <w:trPr>
          <w:trHeight w:val="355"/>
        </w:trPr>
        <w:tc>
          <w:tcPr>
            <w:tcW w:w="1159" w:type="dxa"/>
            <w:tcBorders>
              <w:top w:val="single" w:sz="4" w:space="0" w:color="000000"/>
              <w:left w:val="single" w:sz="4" w:space="0" w:color="000000"/>
              <w:bottom w:val="single" w:sz="4" w:space="0" w:color="000000"/>
              <w:right w:val="single" w:sz="4" w:space="0" w:color="000000"/>
            </w:tcBorders>
            <w:vAlign w:val="center"/>
          </w:tcPr>
          <w:p w14:paraId="1A306489"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27</w:t>
            </w:r>
          </w:p>
        </w:tc>
        <w:tc>
          <w:tcPr>
            <w:tcW w:w="827" w:type="dxa"/>
            <w:tcBorders>
              <w:top w:val="single" w:sz="4" w:space="0" w:color="000000"/>
              <w:left w:val="single" w:sz="4" w:space="0" w:color="000000"/>
              <w:bottom w:val="single" w:sz="4" w:space="0" w:color="000000"/>
              <w:right w:val="single" w:sz="4" w:space="0" w:color="000000"/>
            </w:tcBorders>
          </w:tcPr>
          <w:p w14:paraId="4D8D8BF3" w14:textId="663C50B6"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6E64B9">
              <w:rPr>
                <w:rFonts w:asciiTheme="minorHAnsi" w:eastAsiaTheme="minorHAnsi" w:hAnsiTheme="minorHAnsi" w:cstheme="minorHAnsi"/>
              </w:rPr>
              <w:t>12</w:t>
            </w:r>
          </w:p>
        </w:tc>
        <w:tc>
          <w:tcPr>
            <w:tcW w:w="1134" w:type="dxa"/>
            <w:tcBorders>
              <w:top w:val="single" w:sz="4" w:space="0" w:color="000000"/>
              <w:left w:val="single" w:sz="4" w:space="0" w:color="000000"/>
              <w:bottom w:val="single" w:sz="4" w:space="0" w:color="000000"/>
              <w:right w:val="single" w:sz="4" w:space="0" w:color="000000"/>
            </w:tcBorders>
            <w:vAlign w:val="center"/>
          </w:tcPr>
          <w:p w14:paraId="4A3EBB40"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Mês</w:t>
            </w:r>
          </w:p>
        </w:tc>
        <w:tc>
          <w:tcPr>
            <w:tcW w:w="3402" w:type="dxa"/>
            <w:tcBorders>
              <w:top w:val="single" w:sz="4" w:space="0" w:color="000000"/>
              <w:left w:val="single" w:sz="4" w:space="0" w:color="000000"/>
              <w:bottom w:val="single" w:sz="4" w:space="0" w:color="000000"/>
              <w:right w:val="single" w:sz="4" w:space="0" w:color="000000"/>
            </w:tcBorders>
          </w:tcPr>
          <w:p w14:paraId="63A25526" w14:textId="77777777" w:rsidR="005431D0" w:rsidRPr="00BC3AD7" w:rsidRDefault="005431D0" w:rsidP="005431D0">
            <w:pPr>
              <w:autoSpaceDE w:val="0"/>
              <w:autoSpaceDN w:val="0"/>
              <w:adjustRightInd w:val="0"/>
              <w:spacing w:line="360" w:lineRule="auto"/>
              <w:ind w:right="-1" w:firstLine="69"/>
              <w:jc w:val="center"/>
              <w:rPr>
                <w:rFonts w:ascii="Calibri" w:eastAsia="Calibri" w:hAnsi="Calibri" w:cs="Calibri"/>
                <w:sz w:val="22"/>
                <w:szCs w:val="22"/>
                <w:lang w:eastAsia="en-US"/>
              </w:rPr>
            </w:pPr>
            <w:r w:rsidRPr="00BC3AD7">
              <w:rPr>
                <w:rFonts w:ascii="Calibri" w:eastAsia="Calibri" w:hAnsi="Calibri" w:cs="Calibri"/>
                <w:sz w:val="22"/>
                <w:szCs w:val="22"/>
                <w:lang w:eastAsia="en-US"/>
              </w:rPr>
              <w:t>Sistema de Boletim Oficial</w:t>
            </w:r>
          </w:p>
        </w:tc>
        <w:tc>
          <w:tcPr>
            <w:tcW w:w="1559" w:type="dxa"/>
            <w:tcBorders>
              <w:top w:val="single" w:sz="4" w:space="0" w:color="000000"/>
              <w:left w:val="single" w:sz="4" w:space="0" w:color="000000"/>
              <w:bottom w:val="single" w:sz="4" w:space="0" w:color="000000"/>
              <w:right w:val="single" w:sz="4" w:space="0" w:color="000000"/>
            </w:tcBorders>
          </w:tcPr>
          <w:p w14:paraId="65A976E8" w14:textId="25D0A1B5" w:rsidR="005431D0" w:rsidRPr="00BC3AD7" w:rsidRDefault="005431D0" w:rsidP="005431D0">
            <w:pPr>
              <w:autoSpaceDE w:val="0"/>
              <w:autoSpaceDN w:val="0"/>
              <w:adjustRightInd w:val="0"/>
              <w:spacing w:line="360" w:lineRule="auto"/>
              <w:ind w:left="-142" w:right="-1" w:firstLine="142"/>
              <w:jc w:val="both"/>
              <w:rPr>
                <w:rFonts w:ascii="Calibri" w:eastAsia="Calibri" w:hAnsi="Calibri" w:cs="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314395E6" w14:textId="4FD850D4" w:rsidR="005431D0" w:rsidRPr="00BC3AD7" w:rsidRDefault="005431D0" w:rsidP="005431D0">
            <w:pPr>
              <w:autoSpaceDE w:val="0"/>
              <w:autoSpaceDN w:val="0"/>
              <w:adjustRightInd w:val="0"/>
              <w:spacing w:line="360" w:lineRule="auto"/>
              <w:ind w:left="-142" w:right="-1" w:firstLine="142"/>
              <w:jc w:val="both"/>
              <w:rPr>
                <w:rFonts w:ascii="Calibri" w:eastAsia="Calibri" w:hAnsi="Calibri" w:cs="Calibri"/>
                <w:sz w:val="22"/>
                <w:szCs w:val="22"/>
                <w:lang w:eastAsia="en-US"/>
              </w:rPr>
            </w:pPr>
          </w:p>
        </w:tc>
      </w:tr>
      <w:tr w:rsidR="005431D0" w:rsidRPr="00BC3AD7" w14:paraId="7ED1C65F" w14:textId="77777777" w:rsidTr="00BB1650">
        <w:trPr>
          <w:trHeight w:val="355"/>
        </w:trPr>
        <w:tc>
          <w:tcPr>
            <w:tcW w:w="1159" w:type="dxa"/>
            <w:tcBorders>
              <w:top w:val="single" w:sz="4" w:space="0" w:color="000000"/>
              <w:left w:val="single" w:sz="4" w:space="0" w:color="000000"/>
              <w:bottom w:val="single" w:sz="4" w:space="0" w:color="000000"/>
              <w:right w:val="single" w:sz="4" w:space="0" w:color="000000"/>
            </w:tcBorders>
            <w:vAlign w:val="center"/>
          </w:tcPr>
          <w:p w14:paraId="3B332E9A"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28</w:t>
            </w:r>
          </w:p>
        </w:tc>
        <w:tc>
          <w:tcPr>
            <w:tcW w:w="827" w:type="dxa"/>
            <w:tcBorders>
              <w:top w:val="single" w:sz="4" w:space="0" w:color="000000"/>
              <w:left w:val="single" w:sz="4" w:space="0" w:color="000000"/>
              <w:bottom w:val="single" w:sz="4" w:space="0" w:color="000000"/>
              <w:right w:val="single" w:sz="4" w:space="0" w:color="000000"/>
            </w:tcBorders>
          </w:tcPr>
          <w:p w14:paraId="358FA5F5" w14:textId="69DDBAC5"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6E64B9">
              <w:rPr>
                <w:rFonts w:asciiTheme="minorHAnsi" w:eastAsiaTheme="minorHAnsi" w:hAnsiTheme="minorHAnsi" w:cstheme="minorHAnsi"/>
              </w:rPr>
              <w:t>12</w:t>
            </w:r>
          </w:p>
        </w:tc>
        <w:tc>
          <w:tcPr>
            <w:tcW w:w="1134" w:type="dxa"/>
            <w:tcBorders>
              <w:top w:val="single" w:sz="4" w:space="0" w:color="000000"/>
              <w:left w:val="single" w:sz="4" w:space="0" w:color="000000"/>
              <w:bottom w:val="single" w:sz="4" w:space="0" w:color="000000"/>
              <w:right w:val="single" w:sz="4" w:space="0" w:color="000000"/>
            </w:tcBorders>
            <w:vAlign w:val="center"/>
          </w:tcPr>
          <w:p w14:paraId="62DE83F0" w14:textId="77777777" w:rsidR="005431D0" w:rsidRPr="00BC3AD7" w:rsidRDefault="005431D0" w:rsidP="005431D0">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BC3AD7">
              <w:rPr>
                <w:rFonts w:ascii="Calibri" w:eastAsia="Calibri" w:hAnsi="Calibri" w:cs="Calibri"/>
                <w:sz w:val="22"/>
                <w:szCs w:val="22"/>
                <w:lang w:eastAsia="en-US"/>
              </w:rPr>
              <w:t>Mês</w:t>
            </w:r>
          </w:p>
        </w:tc>
        <w:tc>
          <w:tcPr>
            <w:tcW w:w="3402" w:type="dxa"/>
            <w:tcBorders>
              <w:top w:val="single" w:sz="4" w:space="0" w:color="000000"/>
              <w:left w:val="single" w:sz="4" w:space="0" w:color="000000"/>
              <w:bottom w:val="single" w:sz="4" w:space="0" w:color="000000"/>
              <w:right w:val="single" w:sz="4" w:space="0" w:color="000000"/>
            </w:tcBorders>
          </w:tcPr>
          <w:p w14:paraId="0D788986" w14:textId="77777777" w:rsidR="005431D0" w:rsidRPr="00BC3AD7" w:rsidRDefault="005431D0" w:rsidP="005431D0">
            <w:pPr>
              <w:autoSpaceDE w:val="0"/>
              <w:autoSpaceDN w:val="0"/>
              <w:adjustRightInd w:val="0"/>
              <w:spacing w:line="360" w:lineRule="auto"/>
              <w:ind w:right="-1" w:firstLine="69"/>
              <w:jc w:val="center"/>
              <w:rPr>
                <w:rFonts w:ascii="Calibri" w:eastAsia="Calibri" w:hAnsi="Calibri" w:cs="Calibri"/>
                <w:sz w:val="22"/>
                <w:szCs w:val="22"/>
                <w:lang w:eastAsia="en-US"/>
              </w:rPr>
            </w:pPr>
            <w:r w:rsidRPr="00BC3AD7">
              <w:rPr>
                <w:rFonts w:ascii="Calibri" w:eastAsia="Calibri" w:hAnsi="Calibri" w:cs="Calibri"/>
                <w:sz w:val="22"/>
                <w:szCs w:val="22"/>
                <w:lang w:eastAsia="en-US"/>
              </w:rPr>
              <w:t>Sistema de Informações Contábeis e Fiscais</w:t>
            </w:r>
          </w:p>
        </w:tc>
        <w:tc>
          <w:tcPr>
            <w:tcW w:w="1559" w:type="dxa"/>
            <w:tcBorders>
              <w:top w:val="single" w:sz="4" w:space="0" w:color="000000"/>
              <w:left w:val="single" w:sz="4" w:space="0" w:color="000000"/>
              <w:bottom w:val="single" w:sz="4" w:space="0" w:color="000000"/>
              <w:right w:val="single" w:sz="4" w:space="0" w:color="000000"/>
            </w:tcBorders>
          </w:tcPr>
          <w:p w14:paraId="64408C67" w14:textId="33502CBA" w:rsidR="005431D0" w:rsidRPr="00BC3AD7" w:rsidRDefault="005431D0" w:rsidP="005431D0">
            <w:pPr>
              <w:autoSpaceDE w:val="0"/>
              <w:autoSpaceDN w:val="0"/>
              <w:adjustRightInd w:val="0"/>
              <w:spacing w:line="360" w:lineRule="auto"/>
              <w:ind w:left="-142" w:right="-1" w:firstLine="142"/>
              <w:jc w:val="both"/>
              <w:rPr>
                <w:rFonts w:ascii="Calibri" w:eastAsia="Calibri" w:hAnsi="Calibri" w:cs="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1B574A80" w14:textId="1F156BA1" w:rsidR="005431D0" w:rsidRPr="00BC3AD7" w:rsidRDefault="005431D0" w:rsidP="005431D0">
            <w:pPr>
              <w:autoSpaceDE w:val="0"/>
              <w:autoSpaceDN w:val="0"/>
              <w:adjustRightInd w:val="0"/>
              <w:spacing w:line="360" w:lineRule="auto"/>
              <w:ind w:left="-142" w:right="-1" w:firstLine="142"/>
              <w:jc w:val="both"/>
              <w:rPr>
                <w:rFonts w:ascii="Calibri" w:eastAsia="Calibri" w:hAnsi="Calibri" w:cs="Calibri"/>
                <w:sz w:val="22"/>
                <w:szCs w:val="22"/>
                <w:lang w:eastAsia="en-US"/>
              </w:rPr>
            </w:pPr>
          </w:p>
        </w:tc>
      </w:tr>
    </w:tbl>
    <w:tbl>
      <w:tblPr>
        <w:tblStyle w:val="TableGrid"/>
        <w:tblW w:w="9782" w:type="dxa"/>
        <w:tblInd w:w="-431" w:type="dxa"/>
        <w:tblLayout w:type="fixed"/>
        <w:tblCellMar>
          <w:top w:w="7" w:type="dxa"/>
          <w:left w:w="68" w:type="dxa"/>
          <w:right w:w="13" w:type="dxa"/>
        </w:tblCellMar>
        <w:tblLook w:val="04A0" w:firstRow="1" w:lastRow="0" w:firstColumn="1" w:lastColumn="0" w:noHBand="0" w:noVBand="1"/>
      </w:tblPr>
      <w:tblGrid>
        <w:gridCol w:w="1159"/>
        <w:gridCol w:w="766"/>
        <w:gridCol w:w="1195"/>
        <w:gridCol w:w="3827"/>
        <w:gridCol w:w="1134"/>
        <w:gridCol w:w="1701"/>
      </w:tblGrid>
      <w:tr w:rsidR="00C771B0" w:rsidRPr="00C771B0" w14:paraId="784A31EC" w14:textId="77777777" w:rsidTr="00526399">
        <w:trPr>
          <w:trHeight w:val="635"/>
        </w:trPr>
        <w:tc>
          <w:tcPr>
            <w:tcW w:w="9782" w:type="dxa"/>
            <w:gridSpan w:val="6"/>
            <w:tcBorders>
              <w:left w:val="single" w:sz="4" w:space="0" w:color="000000"/>
              <w:bottom w:val="single" w:sz="4" w:space="0" w:color="000000"/>
              <w:right w:val="single" w:sz="4" w:space="0" w:color="000000"/>
            </w:tcBorders>
            <w:shd w:val="clear" w:color="auto" w:fill="70AD47"/>
            <w:vAlign w:val="center"/>
          </w:tcPr>
          <w:p w14:paraId="681E9515" w14:textId="77777777" w:rsidR="00C771B0" w:rsidRPr="00C771B0" w:rsidRDefault="00C771B0" w:rsidP="00986816">
            <w:pPr>
              <w:widowControl w:val="0"/>
              <w:tabs>
                <w:tab w:val="left" w:pos="0"/>
              </w:tabs>
              <w:spacing w:line="259" w:lineRule="auto"/>
              <w:jc w:val="center"/>
              <w:rPr>
                <w:rFonts w:ascii="Calibri" w:hAnsi="Calibri" w:cs="Calibri"/>
                <w:b/>
                <w:bCs/>
                <w:sz w:val="22"/>
                <w:szCs w:val="22"/>
                <w:lang w:eastAsia="en-US"/>
              </w:rPr>
            </w:pPr>
            <w:r w:rsidRPr="00C771B0">
              <w:rPr>
                <w:rFonts w:ascii="Calibri" w:hAnsi="Calibri" w:cs="Calibri"/>
                <w:b/>
                <w:bCs/>
                <w:sz w:val="22"/>
                <w:szCs w:val="22"/>
                <w:lang w:eastAsia="en-US"/>
              </w:rPr>
              <w:lastRenderedPageBreak/>
              <w:t>SERVIÇOS TÉCNICOS</w:t>
            </w:r>
          </w:p>
        </w:tc>
      </w:tr>
      <w:tr w:rsidR="00C771B0" w:rsidRPr="00C771B0" w14:paraId="1A938F8A" w14:textId="77777777" w:rsidTr="00526399">
        <w:trPr>
          <w:trHeight w:val="635"/>
        </w:trPr>
        <w:tc>
          <w:tcPr>
            <w:tcW w:w="1159" w:type="dxa"/>
            <w:tcBorders>
              <w:left w:val="single" w:sz="4" w:space="0" w:color="000000"/>
              <w:bottom w:val="single" w:sz="4" w:space="0" w:color="000000"/>
              <w:right w:val="single" w:sz="4" w:space="0" w:color="000000"/>
            </w:tcBorders>
            <w:shd w:val="clear" w:color="auto" w:fill="70AD47"/>
            <w:vAlign w:val="center"/>
          </w:tcPr>
          <w:p w14:paraId="516A2F22" w14:textId="77777777" w:rsidR="00C771B0" w:rsidRPr="00C771B0" w:rsidRDefault="00C771B0" w:rsidP="00C771B0">
            <w:pPr>
              <w:widowControl w:val="0"/>
              <w:tabs>
                <w:tab w:val="left" w:pos="0"/>
              </w:tabs>
              <w:spacing w:line="259" w:lineRule="auto"/>
              <w:jc w:val="center"/>
              <w:rPr>
                <w:rFonts w:ascii="Calibri" w:hAnsi="Calibri" w:cs="Calibri"/>
                <w:b/>
                <w:bCs/>
                <w:sz w:val="22"/>
                <w:szCs w:val="22"/>
                <w:lang w:eastAsia="en-US"/>
              </w:rPr>
            </w:pPr>
            <w:r w:rsidRPr="00C771B0">
              <w:rPr>
                <w:rFonts w:ascii="Calibri" w:hAnsi="Calibri" w:cs="Calibri"/>
                <w:b/>
                <w:bCs/>
                <w:sz w:val="22"/>
                <w:szCs w:val="22"/>
                <w:lang w:eastAsia="en-US"/>
              </w:rPr>
              <w:t>ITEM</w:t>
            </w:r>
          </w:p>
        </w:tc>
        <w:tc>
          <w:tcPr>
            <w:tcW w:w="766" w:type="dxa"/>
            <w:tcBorders>
              <w:left w:val="single" w:sz="4" w:space="0" w:color="000000"/>
              <w:bottom w:val="single" w:sz="4" w:space="0" w:color="000000"/>
              <w:right w:val="single" w:sz="4" w:space="0" w:color="000000"/>
            </w:tcBorders>
            <w:shd w:val="clear" w:color="auto" w:fill="70AD47"/>
            <w:vAlign w:val="center"/>
          </w:tcPr>
          <w:p w14:paraId="719F03B0" w14:textId="77777777" w:rsidR="00C771B0" w:rsidRPr="00C771B0" w:rsidRDefault="00C771B0" w:rsidP="00C771B0">
            <w:pPr>
              <w:widowControl w:val="0"/>
              <w:tabs>
                <w:tab w:val="left" w:pos="0"/>
              </w:tabs>
              <w:spacing w:line="259" w:lineRule="auto"/>
              <w:jc w:val="center"/>
              <w:rPr>
                <w:rFonts w:ascii="Calibri" w:hAnsi="Calibri" w:cs="Calibri"/>
                <w:b/>
                <w:bCs/>
                <w:sz w:val="22"/>
                <w:szCs w:val="22"/>
                <w:lang w:eastAsia="en-US"/>
              </w:rPr>
            </w:pPr>
            <w:r w:rsidRPr="00C771B0">
              <w:rPr>
                <w:rFonts w:ascii="Calibri" w:hAnsi="Calibri" w:cs="Calibri"/>
                <w:b/>
                <w:bCs/>
                <w:sz w:val="22"/>
                <w:szCs w:val="22"/>
                <w:lang w:eastAsia="en-US"/>
              </w:rPr>
              <w:t>QTDE</w:t>
            </w:r>
          </w:p>
        </w:tc>
        <w:tc>
          <w:tcPr>
            <w:tcW w:w="1195" w:type="dxa"/>
            <w:tcBorders>
              <w:left w:val="single" w:sz="4" w:space="0" w:color="000000"/>
              <w:bottom w:val="single" w:sz="4" w:space="0" w:color="000000"/>
              <w:right w:val="single" w:sz="4" w:space="0" w:color="000000"/>
            </w:tcBorders>
            <w:shd w:val="clear" w:color="auto" w:fill="70AD47"/>
            <w:vAlign w:val="center"/>
          </w:tcPr>
          <w:p w14:paraId="7C5D7D0E" w14:textId="77777777" w:rsidR="00C771B0" w:rsidRPr="00C771B0" w:rsidRDefault="00C771B0" w:rsidP="00C771B0">
            <w:pPr>
              <w:widowControl w:val="0"/>
              <w:tabs>
                <w:tab w:val="left" w:pos="0"/>
              </w:tabs>
              <w:spacing w:line="259" w:lineRule="auto"/>
              <w:jc w:val="center"/>
              <w:rPr>
                <w:rFonts w:ascii="Calibri" w:hAnsi="Calibri" w:cs="Calibri"/>
                <w:b/>
                <w:bCs/>
                <w:sz w:val="22"/>
                <w:szCs w:val="22"/>
                <w:lang w:eastAsia="en-US"/>
              </w:rPr>
            </w:pPr>
            <w:r w:rsidRPr="00C771B0">
              <w:rPr>
                <w:rFonts w:ascii="Calibri" w:hAnsi="Calibri" w:cs="Calibri"/>
                <w:b/>
                <w:bCs/>
                <w:sz w:val="22"/>
                <w:szCs w:val="22"/>
                <w:lang w:eastAsia="en-US"/>
              </w:rPr>
              <w:t>UN</w:t>
            </w:r>
          </w:p>
        </w:tc>
        <w:tc>
          <w:tcPr>
            <w:tcW w:w="3827" w:type="dxa"/>
            <w:tcBorders>
              <w:left w:val="single" w:sz="4" w:space="0" w:color="000000"/>
              <w:bottom w:val="single" w:sz="4" w:space="0" w:color="000000"/>
              <w:right w:val="single" w:sz="4" w:space="0" w:color="000000"/>
            </w:tcBorders>
            <w:shd w:val="clear" w:color="auto" w:fill="70AD47"/>
            <w:vAlign w:val="center"/>
          </w:tcPr>
          <w:p w14:paraId="299387AF" w14:textId="77777777" w:rsidR="00C771B0" w:rsidRPr="00C771B0" w:rsidRDefault="00C771B0" w:rsidP="00C771B0">
            <w:pPr>
              <w:widowControl w:val="0"/>
              <w:tabs>
                <w:tab w:val="left" w:pos="0"/>
              </w:tabs>
              <w:spacing w:line="259" w:lineRule="auto"/>
              <w:jc w:val="center"/>
              <w:rPr>
                <w:rFonts w:ascii="Calibri" w:hAnsi="Calibri" w:cs="Calibri"/>
                <w:b/>
                <w:bCs/>
                <w:sz w:val="22"/>
                <w:szCs w:val="22"/>
                <w:lang w:eastAsia="en-US"/>
              </w:rPr>
            </w:pPr>
            <w:r w:rsidRPr="00C771B0">
              <w:rPr>
                <w:rFonts w:ascii="Calibri" w:hAnsi="Calibri" w:cs="Calibri"/>
                <w:b/>
                <w:bCs/>
                <w:sz w:val="22"/>
                <w:szCs w:val="22"/>
                <w:lang w:eastAsia="en-US"/>
              </w:rPr>
              <w:t>DESCRIÇÃO</w:t>
            </w:r>
          </w:p>
        </w:tc>
        <w:tc>
          <w:tcPr>
            <w:tcW w:w="1134" w:type="dxa"/>
            <w:tcBorders>
              <w:left w:val="single" w:sz="4" w:space="0" w:color="000000"/>
              <w:bottom w:val="single" w:sz="4" w:space="0" w:color="000000"/>
              <w:right w:val="single" w:sz="4" w:space="0" w:color="000000"/>
            </w:tcBorders>
            <w:shd w:val="clear" w:color="auto" w:fill="70AD47"/>
          </w:tcPr>
          <w:p w14:paraId="1BC91952" w14:textId="77777777" w:rsidR="00C771B0" w:rsidRPr="00C771B0" w:rsidRDefault="00C771B0" w:rsidP="00C771B0">
            <w:pPr>
              <w:widowControl w:val="0"/>
              <w:tabs>
                <w:tab w:val="left" w:pos="0"/>
              </w:tabs>
              <w:spacing w:line="259" w:lineRule="auto"/>
              <w:jc w:val="center"/>
              <w:rPr>
                <w:rFonts w:ascii="Calibri" w:hAnsi="Calibri" w:cs="Calibri"/>
                <w:b/>
                <w:bCs/>
                <w:sz w:val="22"/>
                <w:szCs w:val="22"/>
                <w:lang w:eastAsia="en-US"/>
              </w:rPr>
            </w:pPr>
            <w:r w:rsidRPr="00C771B0">
              <w:rPr>
                <w:rFonts w:ascii="Calibri" w:hAnsi="Calibri" w:cs="Calibri"/>
                <w:b/>
                <w:bCs/>
                <w:sz w:val="22"/>
                <w:szCs w:val="22"/>
                <w:lang w:eastAsia="en-US"/>
              </w:rPr>
              <w:t>VALOR UNIT.</w:t>
            </w:r>
          </w:p>
        </w:tc>
        <w:tc>
          <w:tcPr>
            <w:tcW w:w="1701" w:type="dxa"/>
            <w:tcBorders>
              <w:left w:val="single" w:sz="4" w:space="0" w:color="000000"/>
              <w:bottom w:val="single" w:sz="4" w:space="0" w:color="000000"/>
              <w:right w:val="single" w:sz="4" w:space="0" w:color="000000"/>
            </w:tcBorders>
            <w:shd w:val="clear" w:color="auto" w:fill="70AD47"/>
          </w:tcPr>
          <w:p w14:paraId="0CDD22FA" w14:textId="77777777" w:rsidR="00C771B0" w:rsidRPr="00C771B0" w:rsidRDefault="00C771B0" w:rsidP="00C771B0">
            <w:pPr>
              <w:widowControl w:val="0"/>
              <w:tabs>
                <w:tab w:val="left" w:pos="0"/>
              </w:tabs>
              <w:spacing w:line="259" w:lineRule="auto"/>
              <w:jc w:val="center"/>
              <w:rPr>
                <w:rFonts w:ascii="Calibri" w:hAnsi="Calibri" w:cs="Calibri"/>
                <w:b/>
                <w:bCs/>
                <w:sz w:val="22"/>
                <w:szCs w:val="22"/>
                <w:lang w:eastAsia="en-US"/>
              </w:rPr>
            </w:pPr>
            <w:r w:rsidRPr="00C771B0">
              <w:rPr>
                <w:rFonts w:ascii="Calibri" w:hAnsi="Calibri" w:cs="Calibri"/>
                <w:b/>
                <w:bCs/>
                <w:sz w:val="22"/>
                <w:szCs w:val="22"/>
                <w:lang w:eastAsia="en-US"/>
              </w:rPr>
              <w:t>VALOR TOTAL</w:t>
            </w:r>
          </w:p>
        </w:tc>
      </w:tr>
      <w:tr w:rsidR="00C771B0" w:rsidRPr="00C771B0" w14:paraId="5B0CCE2E" w14:textId="77777777" w:rsidTr="00526399">
        <w:trPr>
          <w:trHeight w:val="354"/>
        </w:trPr>
        <w:tc>
          <w:tcPr>
            <w:tcW w:w="1159" w:type="dxa"/>
            <w:tcBorders>
              <w:top w:val="single" w:sz="4" w:space="0" w:color="000000"/>
              <w:left w:val="single" w:sz="4" w:space="0" w:color="000000"/>
              <w:bottom w:val="single" w:sz="4" w:space="0" w:color="000000"/>
              <w:right w:val="single" w:sz="4" w:space="0" w:color="000000"/>
            </w:tcBorders>
          </w:tcPr>
          <w:p w14:paraId="29F655E2" w14:textId="77777777" w:rsidR="00C771B0" w:rsidRPr="00C771B0" w:rsidRDefault="00C771B0" w:rsidP="00C771B0">
            <w:pPr>
              <w:widowControl w:val="0"/>
              <w:tabs>
                <w:tab w:val="left" w:pos="0"/>
              </w:tabs>
              <w:spacing w:line="259" w:lineRule="auto"/>
              <w:ind w:right="58"/>
              <w:rPr>
                <w:rFonts w:ascii="Calibri" w:hAnsi="Calibri" w:cs="Calibri"/>
                <w:sz w:val="22"/>
                <w:szCs w:val="22"/>
                <w:lang w:eastAsia="en-US"/>
              </w:rPr>
            </w:pPr>
            <w:r w:rsidRPr="00C771B0">
              <w:rPr>
                <w:rFonts w:ascii="Calibri" w:hAnsi="Calibri" w:cs="Calibri"/>
                <w:sz w:val="22"/>
                <w:szCs w:val="22"/>
                <w:lang w:eastAsia="en-US"/>
              </w:rPr>
              <w:t>29</w:t>
            </w:r>
          </w:p>
        </w:tc>
        <w:tc>
          <w:tcPr>
            <w:tcW w:w="766" w:type="dxa"/>
            <w:tcBorders>
              <w:top w:val="single" w:sz="4" w:space="0" w:color="000000"/>
              <w:left w:val="single" w:sz="4" w:space="0" w:color="000000"/>
              <w:bottom w:val="single" w:sz="4" w:space="0" w:color="000000"/>
              <w:right w:val="single" w:sz="4" w:space="0" w:color="000000"/>
            </w:tcBorders>
          </w:tcPr>
          <w:p w14:paraId="6A499425" w14:textId="77777777" w:rsidR="00C771B0" w:rsidRPr="00C771B0" w:rsidRDefault="00C771B0" w:rsidP="00C771B0">
            <w:pPr>
              <w:widowControl w:val="0"/>
              <w:tabs>
                <w:tab w:val="left" w:pos="0"/>
              </w:tabs>
              <w:spacing w:line="259" w:lineRule="auto"/>
              <w:ind w:right="53"/>
              <w:rPr>
                <w:rFonts w:ascii="Calibri" w:hAnsi="Calibri" w:cs="Calibri"/>
                <w:sz w:val="22"/>
                <w:szCs w:val="22"/>
                <w:lang w:eastAsia="en-US"/>
              </w:rPr>
            </w:pPr>
            <w:r w:rsidRPr="00C771B0">
              <w:rPr>
                <w:rFonts w:ascii="Calibri" w:hAnsi="Calibri" w:cs="Calibri"/>
                <w:sz w:val="22"/>
                <w:szCs w:val="22"/>
                <w:lang w:eastAsia="en-US"/>
              </w:rPr>
              <w:t xml:space="preserve">1 </w:t>
            </w:r>
          </w:p>
        </w:tc>
        <w:tc>
          <w:tcPr>
            <w:tcW w:w="1195" w:type="dxa"/>
            <w:tcBorders>
              <w:top w:val="single" w:sz="4" w:space="0" w:color="000000"/>
              <w:left w:val="single" w:sz="4" w:space="0" w:color="000000"/>
              <w:bottom w:val="single" w:sz="4" w:space="0" w:color="000000"/>
              <w:right w:val="single" w:sz="4" w:space="0" w:color="000000"/>
            </w:tcBorders>
          </w:tcPr>
          <w:p w14:paraId="23C52F80" w14:textId="77777777" w:rsidR="00C771B0" w:rsidRPr="00C771B0" w:rsidRDefault="00C771B0" w:rsidP="00C771B0">
            <w:pPr>
              <w:widowControl w:val="0"/>
              <w:tabs>
                <w:tab w:val="left" w:pos="0"/>
              </w:tabs>
              <w:spacing w:line="259" w:lineRule="auto"/>
              <w:rPr>
                <w:rFonts w:ascii="Calibri" w:hAnsi="Calibri" w:cs="Calibri"/>
                <w:sz w:val="22"/>
                <w:szCs w:val="22"/>
                <w:lang w:eastAsia="en-US"/>
              </w:rPr>
            </w:pPr>
            <w:r w:rsidRPr="00C771B0">
              <w:rPr>
                <w:rFonts w:ascii="Calibri" w:hAnsi="Calibri" w:cs="Calibri"/>
                <w:sz w:val="22"/>
                <w:szCs w:val="22"/>
                <w:lang w:eastAsia="en-US"/>
              </w:rPr>
              <w:t xml:space="preserve">Serv. </w:t>
            </w:r>
          </w:p>
        </w:tc>
        <w:tc>
          <w:tcPr>
            <w:tcW w:w="3827" w:type="dxa"/>
            <w:tcBorders>
              <w:top w:val="single" w:sz="4" w:space="0" w:color="000000"/>
              <w:left w:val="single" w:sz="4" w:space="0" w:color="000000"/>
              <w:bottom w:val="single" w:sz="4" w:space="0" w:color="000000"/>
              <w:right w:val="single" w:sz="4" w:space="0" w:color="000000"/>
            </w:tcBorders>
          </w:tcPr>
          <w:p w14:paraId="5EBC1618" w14:textId="77777777" w:rsidR="00C771B0" w:rsidRPr="00C771B0" w:rsidRDefault="00C771B0" w:rsidP="00C771B0">
            <w:pPr>
              <w:widowControl w:val="0"/>
              <w:tabs>
                <w:tab w:val="left" w:pos="0"/>
              </w:tabs>
              <w:spacing w:line="259" w:lineRule="auto"/>
              <w:rPr>
                <w:rFonts w:ascii="Calibri" w:hAnsi="Calibri" w:cs="Calibri"/>
                <w:sz w:val="22"/>
                <w:szCs w:val="22"/>
                <w:lang w:eastAsia="en-US"/>
              </w:rPr>
            </w:pPr>
            <w:r w:rsidRPr="00C771B0">
              <w:rPr>
                <w:rFonts w:ascii="Calibri" w:hAnsi="Calibri" w:cs="Calibri"/>
                <w:sz w:val="22"/>
                <w:szCs w:val="22"/>
                <w:lang w:eastAsia="en-US"/>
              </w:rPr>
              <w:t xml:space="preserve">Serviços de Migração, Implantação e Treinamento </w:t>
            </w:r>
          </w:p>
        </w:tc>
        <w:tc>
          <w:tcPr>
            <w:tcW w:w="1134" w:type="dxa"/>
            <w:tcBorders>
              <w:top w:val="single" w:sz="4" w:space="0" w:color="000000"/>
              <w:left w:val="single" w:sz="4" w:space="0" w:color="000000"/>
              <w:bottom w:val="single" w:sz="4" w:space="0" w:color="000000"/>
              <w:right w:val="single" w:sz="4" w:space="0" w:color="000000"/>
            </w:tcBorders>
          </w:tcPr>
          <w:p w14:paraId="70A87354" w14:textId="77777777" w:rsidR="00C771B0" w:rsidRPr="00C771B0" w:rsidRDefault="00C771B0" w:rsidP="00C771B0">
            <w:pPr>
              <w:widowControl w:val="0"/>
              <w:tabs>
                <w:tab w:val="left" w:pos="0"/>
              </w:tabs>
              <w:spacing w:line="259" w:lineRule="auto"/>
              <w:rPr>
                <w:rFonts w:ascii="Calibri" w:hAnsi="Calibri" w:cs="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095D4AD7" w14:textId="77777777" w:rsidR="00C771B0" w:rsidRPr="00C771B0" w:rsidRDefault="00C771B0" w:rsidP="00C771B0">
            <w:pPr>
              <w:widowControl w:val="0"/>
              <w:tabs>
                <w:tab w:val="left" w:pos="0"/>
              </w:tabs>
              <w:spacing w:line="259" w:lineRule="auto"/>
              <w:rPr>
                <w:rFonts w:ascii="Calibri" w:hAnsi="Calibri" w:cs="Calibri"/>
                <w:sz w:val="22"/>
                <w:szCs w:val="22"/>
                <w:lang w:eastAsia="en-US"/>
              </w:rPr>
            </w:pPr>
          </w:p>
        </w:tc>
      </w:tr>
      <w:tr w:rsidR="00C771B0" w:rsidRPr="00C771B0" w14:paraId="456B6D03" w14:textId="77777777" w:rsidTr="00526399">
        <w:trPr>
          <w:trHeight w:val="354"/>
        </w:trPr>
        <w:tc>
          <w:tcPr>
            <w:tcW w:w="1159" w:type="dxa"/>
            <w:tcBorders>
              <w:top w:val="single" w:sz="4" w:space="0" w:color="000000"/>
              <w:left w:val="single" w:sz="4" w:space="0" w:color="000000"/>
              <w:bottom w:val="single" w:sz="4" w:space="0" w:color="000000"/>
              <w:right w:val="single" w:sz="4" w:space="0" w:color="000000"/>
            </w:tcBorders>
          </w:tcPr>
          <w:p w14:paraId="154E9DC5" w14:textId="77777777" w:rsidR="00C771B0" w:rsidRPr="00C771B0" w:rsidRDefault="00C771B0" w:rsidP="00C771B0">
            <w:pPr>
              <w:widowControl w:val="0"/>
              <w:tabs>
                <w:tab w:val="left" w:pos="0"/>
              </w:tabs>
              <w:spacing w:line="259" w:lineRule="auto"/>
              <w:ind w:right="58"/>
              <w:rPr>
                <w:rFonts w:ascii="Calibri" w:hAnsi="Calibri" w:cs="Calibri"/>
                <w:sz w:val="22"/>
                <w:szCs w:val="22"/>
                <w:lang w:eastAsia="en-US"/>
              </w:rPr>
            </w:pPr>
            <w:r w:rsidRPr="00C771B0">
              <w:rPr>
                <w:rFonts w:ascii="Calibri" w:hAnsi="Calibri" w:cs="Calibri"/>
                <w:sz w:val="22"/>
                <w:szCs w:val="22"/>
                <w:lang w:eastAsia="en-US"/>
              </w:rPr>
              <w:t>30</w:t>
            </w:r>
          </w:p>
        </w:tc>
        <w:tc>
          <w:tcPr>
            <w:tcW w:w="766" w:type="dxa"/>
            <w:tcBorders>
              <w:top w:val="single" w:sz="4" w:space="0" w:color="000000"/>
              <w:left w:val="single" w:sz="4" w:space="0" w:color="000000"/>
              <w:bottom w:val="single" w:sz="4" w:space="0" w:color="000000"/>
              <w:right w:val="single" w:sz="4" w:space="0" w:color="000000"/>
            </w:tcBorders>
          </w:tcPr>
          <w:p w14:paraId="040746FE" w14:textId="08527B6F" w:rsidR="00C771B0" w:rsidRPr="00C771B0" w:rsidRDefault="005431D0" w:rsidP="00C771B0">
            <w:pPr>
              <w:widowControl w:val="0"/>
              <w:tabs>
                <w:tab w:val="left" w:pos="0"/>
              </w:tabs>
              <w:spacing w:line="259" w:lineRule="auto"/>
              <w:ind w:right="53"/>
              <w:rPr>
                <w:rFonts w:ascii="Calibri" w:hAnsi="Calibri" w:cs="Calibri"/>
                <w:sz w:val="22"/>
                <w:szCs w:val="22"/>
                <w:lang w:eastAsia="en-US"/>
              </w:rPr>
            </w:pPr>
            <w:r w:rsidRPr="005431D0">
              <w:rPr>
                <w:rFonts w:ascii="Calibri" w:hAnsi="Calibri" w:cs="Calibri"/>
                <w:sz w:val="22"/>
                <w:szCs w:val="22"/>
                <w:lang w:eastAsia="en-US"/>
              </w:rPr>
              <w:t>12</w:t>
            </w:r>
          </w:p>
        </w:tc>
        <w:tc>
          <w:tcPr>
            <w:tcW w:w="1195" w:type="dxa"/>
            <w:tcBorders>
              <w:top w:val="single" w:sz="4" w:space="0" w:color="000000"/>
              <w:left w:val="single" w:sz="4" w:space="0" w:color="000000"/>
              <w:bottom w:val="single" w:sz="4" w:space="0" w:color="000000"/>
              <w:right w:val="single" w:sz="4" w:space="0" w:color="000000"/>
            </w:tcBorders>
          </w:tcPr>
          <w:p w14:paraId="263B2922" w14:textId="77777777" w:rsidR="00C771B0" w:rsidRPr="00C771B0" w:rsidRDefault="00C771B0" w:rsidP="00C771B0">
            <w:pPr>
              <w:widowControl w:val="0"/>
              <w:tabs>
                <w:tab w:val="left" w:pos="0"/>
              </w:tabs>
              <w:spacing w:line="259" w:lineRule="auto"/>
              <w:rPr>
                <w:rFonts w:ascii="Calibri" w:hAnsi="Calibri" w:cs="Calibri"/>
                <w:sz w:val="22"/>
                <w:szCs w:val="22"/>
                <w:lang w:eastAsia="en-US"/>
              </w:rPr>
            </w:pPr>
            <w:r w:rsidRPr="00C771B0">
              <w:rPr>
                <w:rFonts w:ascii="Calibri" w:hAnsi="Calibri" w:cs="Calibri"/>
                <w:sz w:val="22"/>
                <w:szCs w:val="22"/>
                <w:lang w:eastAsia="en-US"/>
              </w:rPr>
              <w:t>Serv.</w:t>
            </w:r>
          </w:p>
        </w:tc>
        <w:tc>
          <w:tcPr>
            <w:tcW w:w="3827" w:type="dxa"/>
            <w:tcBorders>
              <w:top w:val="single" w:sz="4" w:space="0" w:color="000000"/>
              <w:left w:val="single" w:sz="4" w:space="0" w:color="000000"/>
              <w:bottom w:val="single" w:sz="4" w:space="0" w:color="000000"/>
              <w:right w:val="single" w:sz="4" w:space="0" w:color="000000"/>
            </w:tcBorders>
          </w:tcPr>
          <w:p w14:paraId="46A5D34B" w14:textId="77777777" w:rsidR="00C771B0" w:rsidRPr="00C771B0" w:rsidRDefault="00C771B0" w:rsidP="00C771B0">
            <w:pPr>
              <w:widowControl w:val="0"/>
              <w:tabs>
                <w:tab w:val="left" w:pos="0"/>
              </w:tabs>
              <w:spacing w:line="259" w:lineRule="auto"/>
              <w:rPr>
                <w:rFonts w:ascii="Calibri" w:hAnsi="Calibri" w:cs="Calibri"/>
                <w:sz w:val="22"/>
                <w:szCs w:val="22"/>
                <w:lang w:eastAsia="en-US"/>
              </w:rPr>
            </w:pPr>
            <w:r w:rsidRPr="00C771B0">
              <w:rPr>
                <w:rFonts w:ascii="Calibri" w:hAnsi="Calibri" w:cs="Calibri"/>
                <w:sz w:val="22"/>
                <w:szCs w:val="22"/>
                <w:lang w:eastAsia="en-US"/>
              </w:rPr>
              <w:t>Serviço de Infraestrutura (datacenter nas nuvens)</w:t>
            </w:r>
          </w:p>
        </w:tc>
        <w:tc>
          <w:tcPr>
            <w:tcW w:w="1134" w:type="dxa"/>
            <w:tcBorders>
              <w:top w:val="single" w:sz="4" w:space="0" w:color="000000"/>
              <w:left w:val="single" w:sz="4" w:space="0" w:color="000000"/>
              <w:bottom w:val="single" w:sz="4" w:space="0" w:color="000000"/>
              <w:right w:val="single" w:sz="4" w:space="0" w:color="000000"/>
            </w:tcBorders>
          </w:tcPr>
          <w:p w14:paraId="62A7CB32" w14:textId="77777777" w:rsidR="00C771B0" w:rsidRPr="00C771B0" w:rsidRDefault="00C771B0" w:rsidP="00C771B0">
            <w:pPr>
              <w:widowControl w:val="0"/>
              <w:tabs>
                <w:tab w:val="left" w:pos="0"/>
              </w:tabs>
              <w:spacing w:line="259" w:lineRule="auto"/>
              <w:rPr>
                <w:rFonts w:ascii="Calibri" w:hAnsi="Calibri" w:cs="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5A2B2D08" w14:textId="77777777" w:rsidR="00C771B0" w:rsidRPr="00C771B0" w:rsidRDefault="00C771B0" w:rsidP="00C771B0">
            <w:pPr>
              <w:widowControl w:val="0"/>
              <w:tabs>
                <w:tab w:val="left" w:pos="0"/>
              </w:tabs>
              <w:spacing w:line="259" w:lineRule="auto"/>
              <w:rPr>
                <w:rFonts w:ascii="Calibri" w:hAnsi="Calibri" w:cs="Calibri"/>
                <w:sz w:val="22"/>
                <w:szCs w:val="22"/>
                <w:lang w:eastAsia="en-US"/>
              </w:rPr>
            </w:pPr>
          </w:p>
        </w:tc>
      </w:tr>
      <w:tr w:rsidR="00C771B0" w:rsidRPr="00C771B0" w14:paraId="3B0FC977" w14:textId="77777777" w:rsidTr="00526399">
        <w:trPr>
          <w:trHeight w:val="354"/>
        </w:trPr>
        <w:tc>
          <w:tcPr>
            <w:tcW w:w="8081" w:type="dxa"/>
            <w:gridSpan w:val="5"/>
            <w:tcBorders>
              <w:top w:val="single" w:sz="4" w:space="0" w:color="000000"/>
              <w:left w:val="single" w:sz="4" w:space="0" w:color="000000"/>
              <w:bottom w:val="single" w:sz="4" w:space="0" w:color="000000"/>
              <w:right w:val="single" w:sz="4" w:space="0" w:color="000000"/>
            </w:tcBorders>
            <w:shd w:val="clear" w:color="auto" w:fill="70AD47"/>
          </w:tcPr>
          <w:p w14:paraId="5F14429D" w14:textId="79419186" w:rsidR="00C771B0" w:rsidRPr="00C771B0" w:rsidRDefault="00C771B0" w:rsidP="00C771B0">
            <w:pPr>
              <w:widowControl w:val="0"/>
              <w:tabs>
                <w:tab w:val="left" w:pos="0"/>
              </w:tabs>
              <w:spacing w:line="259" w:lineRule="auto"/>
              <w:jc w:val="center"/>
              <w:rPr>
                <w:rFonts w:ascii="Calibri" w:hAnsi="Calibri" w:cs="Calibri"/>
                <w:b/>
                <w:bCs/>
                <w:sz w:val="22"/>
                <w:szCs w:val="22"/>
                <w:lang w:eastAsia="en-US"/>
              </w:rPr>
            </w:pPr>
            <w:r w:rsidRPr="00C771B0">
              <w:rPr>
                <w:rFonts w:ascii="Calibri" w:hAnsi="Calibri" w:cs="Calibri"/>
                <w:b/>
                <w:bCs/>
                <w:sz w:val="22"/>
                <w:szCs w:val="22"/>
                <w:lang w:eastAsia="en-US"/>
              </w:rPr>
              <w:t>TOTAL</w:t>
            </w:r>
          </w:p>
        </w:tc>
        <w:tc>
          <w:tcPr>
            <w:tcW w:w="1701" w:type="dxa"/>
            <w:tcBorders>
              <w:top w:val="single" w:sz="4" w:space="0" w:color="000000"/>
              <w:left w:val="single" w:sz="4" w:space="0" w:color="000000"/>
              <w:bottom w:val="single" w:sz="4" w:space="0" w:color="000000"/>
              <w:right w:val="single" w:sz="4" w:space="0" w:color="000000"/>
            </w:tcBorders>
            <w:shd w:val="clear" w:color="auto" w:fill="70AD47"/>
          </w:tcPr>
          <w:p w14:paraId="274C7420" w14:textId="701A203E" w:rsidR="00C771B0" w:rsidRPr="00C771B0" w:rsidRDefault="00C771B0" w:rsidP="00C771B0">
            <w:pPr>
              <w:widowControl w:val="0"/>
              <w:tabs>
                <w:tab w:val="left" w:pos="0"/>
              </w:tabs>
              <w:spacing w:line="259" w:lineRule="auto"/>
              <w:jc w:val="center"/>
              <w:rPr>
                <w:rFonts w:ascii="Calibri" w:hAnsi="Calibri" w:cs="Calibri"/>
                <w:b/>
                <w:bCs/>
                <w:sz w:val="22"/>
                <w:szCs w:val="22"/>
                <w:lang w:eastAsia="en-US"/>
              </w:rPr>
            </w:pPr>
            <w:r w:rsidRPr="00C771B0">
              <w:rPr>
                <w:rFonts w:ascii="Calibri" w:eastAsia="Calibri" w:hAnsi="Calibri" w:cs="Calibri"/>
                <w:b/>
                <w:bCs/>
                <w:color w:val="00000A"/>
                <w:kern w:val="0"/>
                <w:sz w:val="22"/>
                <w:szCs w:val="22"/>
                <w:lang w:eastAsia="en-US"/>
                <w14:ligatures w14:val="none"/>
              </w:rPr>
              <w:t>R$</w:t>
            </w:r>
          </w:p>
        </w:tc>
      </w:tr>
    </w:tbl>
    <w:p w14:paraId="5AC08A70" w14:textId="77777777" w:rsidR="00E90D3F" w:rsidRPr="008458DA" w:rsidRDefault="00E90D3F" w:rsidP="0082063F">
      <w:pPr>
        <w:spacing w:line="360" w:lineRule="auto"/>
        <w:rPr>
          <w:rFonts w:ascii="Arial" w:eastAsia="Times New Roman" w:hAnsi="Arial" w:cs="Arial"/>
          <w:sz w:val="20"/>
          <w:szCs w:val="20"/>
        </w:rPr>
      </w:pPr>
    </w:p>
    <w:p w14:paraId="75A8FAD1"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3. ÓRGÃO(S) GERENCIADOR E PARTICIPANTE(S)</w:t>
      </w:r>
    </w:p>
    <w:p w14:paraId="6EAB099A" w14:textId="2F06CE90" w:rsidR="0082063F" w:rsidRPr="001952DF" w:rsidRDefault="0082063F" w:rsidP="001952DF">
      <w:pPr>
        <w:rPr>
          <w:rFonts w:ascii="Calibri" w:eastAsia="Calibri" w:hAnsi="Calibri" w:cs="Calibri"/>
          <w:sz w:val="22"/>
          <w:szCs w:val="22"/>
          <w:lang w:eastAsia="en-US"/>
        </w:rPr>
      </w:pPr>
      <w:r w:rsidRPr="0012223E">
        <w:rPr>
          <w:rFonts w:asciiTheme="majorHAnsi" w:eastAsia="Times New Roman" w:hAnsiTheme="majorHAnsi" w:cstheme="majorHAnsi"/>
        </w:rPr>
        <w:t xml:space="preserve">3.1 O órgão gerenciador será a secretaria municipal de </w:t>
      </w:r>
      <w:r w:rsidR="00923FA8">
        <w:rPr>
          <w:rFonts w:ascii="Calibri" w:eastAsia="Calibri" w:hAnsi="Calibri" w:cs="Calibri"/>
          <w:sz w:val="22"/>
          <w:szCs w:val="22"/>
          <w:lang w:eastAsia="en-US"/>
        </w:rPr>
        <w:t>Administração, Receita e Tributação</w:t>
      </w:r>
      <w:r w:rsidR="00270496">
        <w:rPr>
          <w:rFonts w:ascii="Calibri" w:eastAsia="Calibri" w:hAnsi="Calibri" w:cs="Calibri"/>
          <w:sz w:val="22"/>
          <w:szCs w:val="22"/>
          <w:lang w:eastAsia="en-US"/>
        </w:rPr>
        <w:t>.</w:t>
      </w:r>
    </w:p>
    <w:p w14:paraId="329C4584"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Além do gerenciador, não há órgãos e entidades públicas participantes do registro de preços</w:t>
      </w:r>
    </w:p>
    <w:p w14:paraId="3023BA70"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i/>
          <w:color w:val="FF0000"/>
        </w:rPr>
      </w:pPr>
      <w:r w:rsidRPr="0012223E">
        <w:rPr>
          <w:rFonts w:asciiTheme="majorHAnsi" w:eastAsiaTheme="majorEastAsia" w:hAnsiTheme="majorHAnsi" w:cstheme="majorHAnsi"/>
          <w:b/>
          <w:bCs/>
        </w:rPr>
        <w:t xml:space="preserve">4. DA ADESÃO À ATA DE REGISTRO DE PREÇOS </w:t>
      </w:r>
    </w:p>
    <w:p w14:paraId="65B41A3A" w14:textId="651F0591"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B24B29">
        <w:rPr>
          <w:rFonts w:asciiTheme="majorHAnsi" w:eastAsia="Times New Roman" w:hAnsiTheme="majorHAnsi" w:cstheme="majorHAnsi"/>
        </w:rPr>
        <w:t>4.1</w:t>
      </w:r>
      <w:r w:rsidRPr="0012223E">
        <w:rPr>
          <w:rFonts w:asciiTheme="majorHAnsi" w:eastAsia="Times New Roman" w:hAnsiTheme="majorHAnsi" w:cstheme="majorHAnsi"/>
          <w:i/>
          <w:iCs/>
        </w:rPr>
        <w:t xml:space="preserve"> </w:t>
      </w:r>
      <w:bookmarkStart w:id="0" w:name="_Hlk224033685"/>
      <w:r w:rsidR="00B24B29" w:rsidRPr="00B24B29">
        <w:rPr>
          <w:rFonts w:asciiTheme="majorHAnsi" w:eastAsia="Times New Roman" w:hAnsiTheme="majorHAnsi" w:cstheme="majorHAnsi"/>
        </w:rPr>
        <w:t xml:space="preserve">A Ata de Registro de Preços decorrente deste procedimento licitatório será destinada exclusivamente ao atendimento das demandas do Município de Saquarema, não sendo admitida a adesão por órgãos ou entidades da Administração Pública que não tenham participado do certame, restando </w:t>
      </w:r>
      <w:r w:rsidR="00B24B29" w:rsidRPr="00B24B29">
        <w:rPr>
          <w:rFonts w:asciiTheme="majorHAnsi" w:eastAsia="Times New Roman" w:hAnsiTheme="majorHAnsi" w:cstheme="majorHAnsi"/>
          <w:b/>
          <w:bCs/>
          <w:u w:val="single"/>
        </w:rPr>
        <w:t>vedada a utilização da Ata por órgãos não participantes</w:t>
      </w:r>
      <w:r w:rsidR="00B24B29" w:rsidRPr="00B24B29">
        <w:rPr>
          <w:rFonts w:asciiTheme="majorHAnsi" w:eastAsia="Times New Roman" w:hAnsiTheme="majorHAnsi" w:cstheme="majorHAnsi"/>
          <w:b/>
          <w:bCs/>
        </w:rPr>
        <w:t>.</w:t>
      </w:r>
      <w:bookmarkEnd w:id="0"/>
    </w:p>
    <w:p w14:paraId="6F1A0A04" w14:textId="01D9D9ED" w:rsidR="0082063F" w:rsidRPr="0012223E" w:rsidRDefault="0082063F" w:rsidP="0082063F">
      <w:pPr>
        <w:spacing w:before="240" w:after="120"/>
        <w:jc w:val="both"/>
        <w:rPr>
          <w:rFonts w:asciiTheme="majorHAnsi" w:eastAsia="Times New Roman" w:hAnsiTheme="majorHAnsi" w:cstheme="majorHAnsi"/>
          <w:b/>
          <w:bCs/>
          <w:iCs/>
        </w:rPr>
      </w:pPr>
      <w:r w:rsidRPr="0012223E">
        <w:rPr>
          <w:rFonts w:asciiTheme="majorHAnsi" w:eastAsia="Times New Roman" w:hAnsiTheme="majorHAnsi" w:cstheme="majorHAnsi"/>
          <w:b/>
          <w:bCs/>
          <w:iCs/>
        </w:rPr>
        <w:t>4.</w:t>
      </w:r>
      <w:r w:rsidR="00B24B29">
        <w:rPr>
          <w:rFonts w:asciiTheme="majorHAnsi" w:eastAsia="Times New Roman" w:hAnsiTheme="majorHAnsi" w:cstheme="majorHAnsi"/>
          <w:b/>
          <w:bCs/>
          <w:iCs/>
        </w:rPr>
        <w:t>2</w:t>
      </w:r>
      <w:r w:rsidRPr="0012223E">
        <w:rPr>
          <w:rFonts w:asciiTheme="majorHAnsi" w:eastAsia="Times New Roman" w:hAnsiTheme="majorHAnsi" w:cstheme="majorHAnsi"/>
          <w:b/>
          <w:bCs/>
          <w:iCs/>
        </w:rPr>
        <w:t xml:space="preserve"> Vedação a acréscimo de quantitativos</w:t>
      </w:r>
    </w:p>
    <w:p w14:paraId="54FF1E48" w14:textId="54563D78"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4.</w:t>
      </w:r>
      <w:r w:rsidR="00B24B29">
        <w:rPr>
          <w:rFonts w:asciiTheme="majorHAnsi" w:eastAsia="Times New Roman" w:hAnsiTheme="majorHAnsi" w:cstheme="majorHAnsi"/>
        </w:rPr>
        <w:t>2</w:t>
      </w:r>
      <w:r w:rsidRPr="0012223E">
        <w:rPr>
          <w:rFonts w:asciiTheme="majorHAnsi" w:eastAsia="Times New Roman" w:hAnsiTheme="majorHAnsi" w:cstheme="majorHAnsi"/>
        </w:rPr>
        <w:t>.1 É vedado efetuar acréscimos nos quantitativos fixados na ata de registro de preços.</w:t>
      </w:r>
    </w:p>
    <w:p w14:paraId="5A39A079"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5. VALIDADE, FORMALIZAÇÃO DA ATA DE REGISTRO DE PREÇOS E CADASTRO RESERVA</w:t>
      </w:r>
    </w:p>
    <w:p w14:paraId="6FCE2682" w14:textId="050FA10F" w:rsidR="0082063F"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43A26835" w14:textId="0C4822AD" w:rsidR="00FC6C7C" w:rsidRPr="0012223E" w:rsidRDefault="00FC6C7C" w:rsidP="0082063F">
      <w:pPr>
        <w:numPr>
          <w:ilvl w:val="1"/>
          <w:numId w:val="0"/>
        </w:numPr>
        <w:autoSpaceDE w:val="0"/>
        <w:autoSpaceDN w:val="0"/>
        <w:adjustRightInd w:val="0"/>
        <w:spacing w:before="120" w:after="120"/>
        <w:jc w:val="both"/>
        <w:rPr>
          <w:rFonts w:asciiTheme="majorHAnsi" w:eastAsia="Times New Roman" w:hAnsiTheme="majorHAnsi" w:cstheme="majorHAnsi"/>
          <w:iCs/>
        </w:rPr>
      </w:pPr>
      <w:r>
        <w:rPr>
          <w:rFonts w:asciiTheme="majorHAnsi" w:eastAsia="Times New Roman" w:hAnsiTheme="majorHAnsi" w:cstheme="majorHAnsi"/>
        </w:rPr>
        <w:t xml:space="preserve">5.1.2 </w:t>
      </w:r>
      <w:r w:rsidRPr="00FC6C7C">
        <w:rPr>
          <w:rFonts w:asciiTheme="majorHAnsi" w:eastAsia="Times New Roman" w:hAnsiTheme="majorHAnsi" w:cstheme="majorHAnsi"/>
        </w:rPr>
        <w:t>Em caso de prorrogação da ata, poderá ser renovado o quantitativo originalmente registrado.</w:t>
      </w:r>
    </w:p>
    <w:p w14:paraId="52A84049"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5.2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BB7227D"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5.3 Na formalização do contrato ou do instrumento substituto deverá haver a indicação da disponibilidade dos créditos orçamentários respectivos.</w:t>
      </w:r>
    </w:p>
    <w:p w14:paraId="5BB2D373"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5.4 A contratação com os fornecedores registrados na ata será formalizada pelo órgão ou pela en</w:t>
      </w:r>
      <w:r w:rsidRPr="0012223E">
        <w:rPr>
          <w:rFonts w:asciiTheme="majorHAnsi" w:eastAsia="Arial" w:hAnsiTheme="majorHAnsi" w:cstheme="majorHAnsi"/>
        </w:rPr>
        <w:t>ti</w:t>
      </w:r>
      <w:r w:rsidRPr="0012223E">
        <w:rPr>
          <w:rFonts w:asciiTheme="majorHAnsi" w:eastAsia="Times New Roman" w:hAnsiTheme="majorHAnsi" w:cstheme="majorHAnsi"/>
        </w:rPr>
        <w:t xml:space="preserve">dade interessada por intermédio de instrumento contratual, emissão de nota de empenho de </w:t>
      </w:r>
      <w:r w:rsidRPr="0012223E">
        <w:rPr>
          <w:rFonts w:asciiTheme="majorHAnsi" w:eastAsia="Times New Roman" w:hAnsiTheme="majorHAnsi" w:cstheme="majorHAnsi"/>
        </w:rPr>
        <w:lastRenderedPageBreak/>
        <w:t>despesa, autorização de compra ou outro instrumento hábil, conforme o art. 95 da Lei nº 14.133, de 2021.</w:t>
      </w:r>
    </w:p>
    <w:p w14:paraId="7666CBE6"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5.5 O instrumento contratual de que trata o item 5.2. deverá ser assinado no prazo de validade da ata de registro de preços.</w:t>
      </w:r>
    </w:p>
    <w:p w14:paraId="60A930B0"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5.6 Os contratos decorrentes do sistema de registro de preços poderão ser alterados, observado o art. 124 da Lei nº 14.133, de 2021.</w:t>
      </w:r>
    </w:p>
    <w:p w14:paraId="55BDACC6"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5.7 Após a homologação da licitação ou da contratação direta, deverão ser observadas as seguintes condições para formalização da ata de registro de preços:</w:t>
      </w:r>
    </w:p>
    <w:p w14:paraId="689A03CA"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5.7.1 Serão registrados na ata os preços e os quantita</w:t>
      </w:r>
      <w:r w:rsidRPr="0012223E">
        <w:rPr>
          <w:rFonts w:asciiTheme="majorHAnsi" w:eastAsia="Arial" w:hAnsiTheme="majorHAnsi" w:cstheme="majorHAnsi"/>
        </w:rPr>
        <w:t>ti</w:t>
      </w:r>
      <w:r w:rsidRPr="0012223E">
        <w:rPr>
          <w:rFonts w:asciiTheme="majorHAnsi" w:eastAsia="Times New Roman" w:hAnsiTheme="majorHAnsi" w:cstheme="majorHAnsi"/>
        </w:rPr>
        <w:t xml:space="preserve">vos do adjudicatário, devendo ser observada a possibilidade de o licitante oferecer ou não proposta em quantitativo inferior ao máximo previsto </w:t>
      </w:r>
      <w:r w:rsidRPr="0012223E">
        <w:rPr>
          <w:rFonts w:asciiTheme="majorHAnsi" w:eastAsia="Times New Roman" w:hAnsiTheme="majorHAnsi" w:cstheme="majorHAnsi"/>
          <w:i/>
          <w:iCs/>
        </w:rPr>
        <w:t xml:space="preserve">no edital </w:t>
      </w:r>
      <w:r w:rsidRPr="0012223E">
        <w:rPr>
          <w:rFonts w:asciiTheme="majorHAnsi" w:eastAsia="Times New Roman" w:hAnsiTheme="majorHAnsi" w:cstheme="majorHAnsi"/>
        </w:rPr>
        <w:t>e se obrigar nos limites dela;</w:t>
      </w:r>
    </w:p>
    <w:p w14:paraId="779050BE"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5.8 Será incluído na ata, na forma de anexo, o registro dos licitantes ou dos fornecedores que:</w:t>
      </w:r>
    </w:p>
    <w:p w14:paraId="76768C98" w14:textId="77777777" w:rsidR="0082063F" w:rsidRPr="0012223E" w:rsidRDefault="0082063F" w:rsidP="0082063F">
      <w:pPr>
        <w:numPr>
          <w:ilvl w:val="3"/>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5.8.1 Aceitarem cotar os bens, as obras ou os serviços com preços iguais aos do adjudicatário, observada a classificação da licitação; e </w:t>
      </w:r>
    </w:p>
    <w:p w14:paraId="3CFCA1EC" w14:textId="77777777" w:rsidR="0082063F" w:rsidRPr="0012223E" w:rsidRDefault="0082063F" w:rsidP="0082063F">
      <w:pPr>
        <w:numPr>
          <w:ilvl w:val="3"/>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5.8.2 Mantiverem sua proposta original. </w:t>
      </w:r>
      <w:bookmarkStart w:id="1" w:name="cadastro_reserva"/>
      <w:bookmarkEnd w:id="1"/>
    </w:p>
    <w:p w14:paraId="42DCBA91"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5.9 Será respeitada, nas contratações, a ordem de classificação dos licitantes ou dos fornecedores registrados na ata.</w:t>
      </w:r>
    </w:p>
    <w:p w14:paraId="28EE32BB"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5.10 O registro a que se refere o item 5.7.1</w:t>
      </w:r>
      <w:r w:rsidRPr="0012223E">
        <w:rPr>
          <w:rFonts w:asciiTheme="majorHAnsi" w:eastAsia="Times New Roman" w:hAnsiTheme="majorHAnsi" w:cstheme="majorHAnsi"/>
          <w:b/>
          <w:bCs/>
        </w:rPr>
        <w:t xml:space="preserve"> </w:t>
      </w:r>
      <w:r w:rsidRPr="0012223E">
        <w:rPr>
          <w:rFonts w:asciiTheme="majorHAnsi" w:eastAsia="Times New Roman" w:hAnsiTheme="majorHAnsi" w:cstheme="majorHAnsi"/>
        </w:rPr>
        <w:t>tem por obje</w:t>
      </w:r>
      <w:r w:rsidRPr="0012223E">
        <w:rPr>
          <w:rFonts w:asciiTheme="majorHAnsi" w:eastAsia="Arial" w:hAnsiTheme="majorHAnsi" w:cstheme="majorHAnsi"/>
        </w:rPr>
        <w:t>ti</w:t>
      </w:r>
      <w:r w:rsidRPr="0012223E">
        <w:rPr>
          <w:rFonts w:asciiTheme="majorHAnsi" w:eastAsia="Times New Roman" w:hAnsiTheme="majorHAnsi" w:cstheme="majorHAnsi"/>
        </w:rPr>
        <w:t>vo a formação de cadastro de reserva para o caso de impossibilidade de atendimento pelo signatário da ata.</w:t>
      </w:r>
    </w:p>
    <w:p w14:paraId="551CF28B"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5.11 Para fins da ordem de classificação, os licitantes ou fornecedores que aceitarem reduzir suas propostas para o preço do adjudicatário antecederão aqueles que mantiverem sua proposta original.</w:t>
      </w:r>
    </w:p>
    <w:p w14:paraId="5291AAB1"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5.12 A habilitação dos licitantes que comporão o cadastro de reserva a que se refere o item 5.8 somente será efetuada quando houver necessidade de contratação dos licitantes remanescentes, nas seguintes hipóteses:</w:t>
      </w:r>
      <w:bookmarkStart w:id="2" w:name="habilitacao_reserva"/>
      <w:bookmarkEnd w:id="2"/>
    </w:p>
    <w:p w14:paraId="394E2D3B"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5.12.1 Quando o licitante vencedor não assinar a ata de registro de preços, no prazo e nas condições estabelecidos </w:t>
      </w:r>
      <w:r w:rsidRPr="0012223E">
        <w:rPr>
          <w:rFonts w:asciiTheme="majorHAnsi" w:eastAsia="Times New Roman" w:hAnsiTheme="majorHAnsi" w:cstheme="majorHAnsi"/>
          <w:i/>
          <w:iCs/>
        </w:rPr>
        <w:t>no edital;</w:t>
      </w:r>
      <w:r w:rsidRPr="0012223E">
        <w:rPr>
          <w:rFonts w:asciiTheme="majorHAnsi" w:eastAsia="Times New Roman" w:hAnsiTheme="majorHAnsi" w:cstheme="majorHAnsi"/>
        </w:rPr>
        <w:t xml:space="preserve"> e</w:t>
      </w:r>
    </w:p>
    <w:p w14:paraId="0729FD9D"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5.12.2 Quando houver o cancelamento do registro do licitante ou do registro de preços nas hipóteses previstas no item 9.</w:t>
      </w:r>
    </w:p>
    <w:p w14:paraId="70F326F4"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5.13 O preço registrado com indicação dos licitantes e fornecedores será divulgado no PNCP e ficará disponibilizado durante a vigência da ata de registro de preços.</w:t>
      </w:r>
    </w:p>
    <w:p w14:paraId="3B2A6450"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5.14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64572CB3"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lastRenderedPageBreak/>
        <w:t>5.15 O prazo de convocação poderá ser prorrogado 1 (uma) vez, por igual período, mediante solicitação do licitante ou fornecedor convocado, desde que apresentada dentro do prazo, devidamente justificada, e que a justificativa seja aceita pela Administração.</w:t>
      </w:r>
    </w:p>
    <w:p w14:paraId="7F5AAE7C"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5.16 A ata de registro de preços será assinada por meio de assinatura digital e disponibilizada no Sistema de Registro de Preços.</w:t>
      </w:r>
    </w:p>
    <w:p w14:paraId="54E4B49F"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5.17 Quando o convocado não assinar a ata de registro de preços no prazo e nas condições estabelecidos no edital ou no aviso de contratação, observando o item 5 e subitens, fica facultado à Administração convocar os licitantes remanescentes do cadastro de reserva, na ordem de classificação, para fazê-lo em igual prazo e nas condições propostas pelo primeiro classificado.</w:t>
      </w:r>
      <w:bookmarkStart w:id="3" w:name="recusa_dos_que_baixaram_preco"/>
      <w:bookmarkEnd w:id="3"/>
    </w:p>
    <w:p w14:paraId="64F20F0D"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5.18 Na hipótese de nenhum dos licitantes aceitarem a contratação nos termos do item anterior, a Administração, observados o valor es</w:t>
      </w:r>
      <w:r w:rsidRPr="0012223E">
        <w:rPr>
          <w:rFonts w:asciiTheme="majorHAnsi" w:eastAsia="Arial" w:hAnsiTheme="majorHAnsi" w:cstheme="majorHAnsi"/>
        </w:rPr>
        <w:t>ti</w:t>
      </w:r>
      <w:r w:rsidRPr="0012223E">
        <w:rPr>
          <w:rFonts w:asciiTheme="majorHAnsi" w:eastAsia="Times New Roman" w:hAnsiTheme="majorHAnsi" w:cstheme="majorHAnsi"/>
        </w:rPr>
        <w:t xml:space="preserve">mado e sua eventual atualização nos termos </w:t>
      </w:r>
      <w:r w:rsidRPr="0012223E">
        <w:rPr>
          <w:rFonts w:asciiTheme="majorHAnsi" w:eastAsia="Times New Roman" w:hAnsiTheme="majorHAnsi" w:cstheme="majorHAnsi"/>
          <w:i/>
          <w:iCs/>
        </w:rPr>
        <w:t xml:space="preserve">do edital </w:t>
      </w:r>
      <w:r w:rsidRPr="0012223E">
        <w:rPr>
          <w:rFonts w:asciiTheme="majorHAnsi" w:eastAsia="Times New Roman" w:hAnsiTheme="majorHAnsi" w:cstheme="majorHAnsi"/>
        </w:rPr>
        <w:t>poderá:</w:t>
      </w:r>
    </w:p>
    <w:p w14:paraId="35385704"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5.18.1 Convocar para negociação os demais licitantes ou fornecedores remanescentes cujos preços foram registrados sem redução, observada a ordem de classificação, com vistas à obtenção de preço melhor, mesmo que acima do preço do adjudicatário; ou</w:t>
      </w:r>
    </w:p>
    <w:p w14:paraId="4D6F0081"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5.18.2 Adjudicar e firmar o contrato nas condições ofertadas pelos licitantes ou fornecedores remanescentes, atendida a ordem classificatória, quando frustrada a negociação de melhor condição.</w:t>
      </w:r>
    </w:p>
    <w:p w14:paraId="36733CB7"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5.19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DED08E0"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6. ALTERAÇÃO OU ATUALIZAÇÃO DOS PREÇOS REGISTRADOS</w:t>
      </w:r>
    </w:p>
    <w:p w14:paraId="097A75C2"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6.1 Os preços registrados poderão ser alterados ou atualizados em decorrência de eventual redução dos preços pra</w:t>
      </w:r>
      <w:r w:rsidRPr="0012223E">
        <w:rPr>
          <w:rFonts w:asciiTheme="majorHAnsi" w:hAnsiTheme="majorHAnsi" w:cstheme="majorHAnsi"/>
        </w:rPr>
        <w:t>ti</w:t>
      </w:r>
      <w:r w:rsidRPr="0012223E">
        <w:rPr>
          <w:rFonts w:asciiTheme="majorHAnsi" w:eastAsia="Times New Roman" w:hAnsiTheme="majorHAnsi" w:cstheme="majorHAnsi"/>
        </w:rPr>
        <w:t>cados no mercado ou de fato que eleve o custo dos bens, das obras ou dos serviços registrados, nas seguintes situações:</w:t>
      </w:r>
    </w:p>
    <w:p w14:paraId="3A045B09"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6.1.1 Em caso de força maior, caso fortuito ou fato do príncipe ou em decorrência de fatos imprevisíveis ou previsíveis de consequências incalculáveis, que inviabilizem a execução da ata tal como pactuada, nos termos da </w:t>
      </w:r>
      <w:r w:rsidRPr="0012223E">
        <w:rPr>
          <w:rFonts w:asciiTheme="majorHAnsi" w:eastAsia="Times New Roman" w:hAnsiTheme="majorHAnsi" w:cstheme="majorHAnsi"/>
          <w:color w:val="0000EF"/>
        </w:rPr>
        <w:t>alínea “d” do inciso II do caput do art. 124 da Lei nº 14.133, de 2021;</w:t>
      </w:r>
    </w:p>
    <w:p w14:paraId="54252DA7"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6.1.2 Em caso de criação, alteração ou ex</w:t>
      </w:r>
      <w:r w:rsidRPr="0012223E">
        <w:rPr>
          <w:rFonts w:asciiTheme="majorHAnsi" w:hAnsiTheme="majorHAnsi" w:cstheme="majorHAnsi"/>
        </w:rPr>
        <w:t>ti</w:t>
      </w:r>
      <w:r w:rsidRPr="0012223E">
        <w:rPr>
          <w:rFonts w:asciiTheme="majorHAnsi" w:eastAsia="Times New Roman" w:hAnsiTheme="majorHAnsi" w:cstheme="majorHAnsi"/>
        </w:rPr>
        <w:t xml:space="preserve">nção de quaisquer tributos ou encargos legais ou a superveniência de disposições legais, com comprovada repercussão sobre os preços registrados; </w:t>
      </w:r>
    </w:p>
    <w:p w14:paraId="31554127"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6.1.3 Na hipótese de previsão no edital ou no aviso de contratação direta de cláusula de reajustamento ou repactuação sobre os preços registrados, nos termos da Lei nº 14.133, de 2021.</w:t>
      </w:r>
    </w:p>
    <w:p w14:paraId="2EB134B5" w14:textId="77777777" w:rsidR="0082063F" w:rsidRPr="0012223E" w:rsidRDefault="0082063F" w:rsidP="0082063F">
      <w:pPr>
        <w:numPr>
          <w:ilvl w:val="3"/>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6.1.4 No caso do reajustamento, deverá ser respeitada a contagem da anualidade e o índice previstos para a contratação;  </w:t>
      </w:r>
    </w:p>
    <w:p w14:paraId="5F3FDECA" w14:textId="77777777" w:rsidR="0082063F" w:rsidRPr="0012223E" w:rsidRDefault="0082063F" w:rsidP="0082063F">
      <w:pPr>
        <w:numPr>
          <w:ilvl w:val="3"/>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6.1.5 No caso da repactuação, poderá ser a pedido do interessado, conforme critérios definidos para a contratação.</w:t>
      </w:r>
    </w:p>
    <w:p w14:paraId="3052DFD3"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lastRenderedPageBreak/>
        <w:t>7. NEGOCIAÇÃO DE PREÇOS REGISTRADOS</w:t>
      </w:r>
    </w:p>
    <w:p w14:paraId="76615F77"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7.1 Na hipótese de o preço registrado tornar-se superior ao preço pra</w:t>
      </w:r>
      <w:r w:rsidRPr="0012223E">
        <w:rPr>
          <w:rFonts w:asciiTheme="majorHAnsi" w:hAnsiTheme="majorHAnsi" w:cstheme="majorHAnsi"/>
        </w:rPr>
        <w:t>ti</w:t>
      </w:r>
      <w:r w:rsidRPr="0012223E">
        <w:rPr>
          <w:rFonts w:asciiTheme="majorHAnsi" w:eastAsia="Times New Roman" w:hAnsiTheme="majorHAnsi" w:cstheme="majorHAnsi"/>
        </w:rPr>
        <w:t>cado no mercado por mo</w:t>
      </w:r>
      <w:r w:rsidRPr="0012223E">
        <w:rPr>
          <w:rFonts w:asciiTheme="majorHAnsi" w:hAnsiTheme="majorHAnsi" w:cstheme="majorHAnsi"/>
        </w:rPr>
        <w:t>ti</w:t>
      </w:r>
      <w:r w:rsidRPr="0012223E">
        <w:rPr>
          <w:rFonts w:asciiTheme="majorHAnsi" w:eastAsia="Times New Roman" w:hAnsiTheme="majorHAnsi" w:cstheme="majorHAnsi"/>
        </w:rPr>
        <w:t>vo superveniente, o órgão ou en</w:t>
      </w:r>
      <w:r w:rsidRPr="0012223E">
        <w:rPr>
          <w:rFonts w:asciiTheme="majorHAnsi" w:hAnsiTheme="majorHAnsi" w:cstheme="majorHAnsi"/>
        </w:rPr>
        <w:t>ti</w:t>
      </w:r>
      <w:r w:rsidRPr="0012223E">
        <w:rPr>
          <w:rFonts w:asciiTheme="majorHAnsi" w:eastAsia="Times New Roman" w:hAnsiTheme="majorHAnsi" w:cstheme="majorHAnsi"/>
        </w:rPr>
        <w:t>dade gerenciadora convocará o fornecedor para negociar a redução do preço registrado.</w:t>
      </w:r>
    </w:p>
    <w:p w14:paraId="109852D1"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7.2 Caso não aceite reduzir seu preço aos valores pra</w:t>
      </w:r>
      <w:r w:rsidRPr="0012223E">
        <w:rPr>
          <w:rFonts w:asciiTheme="majorHAnsi" w:hAnsiTheme="majorHAnsi" w:cstheme="majorHAnsi"/>
        </w:rPr>
        <w:t>ti</w:t>
      </w:r>
      <w:r w:rsidRPr="0012223E">
        <w:rPr>
          <w:rFonts w:asciiTheme="majorHAnsi" w:eastAsia="Times New Roman" w:hAnsiTheme="majorHAnsi" w:cstheme="majorHAnsi"/>
        </w:rPr>
        <w:t>cados pelo mercado, o fornecedor será liberado do compromisso assumido quanto ao item registrado, sem aplicação de penalidades administrativas.</w:t>
      </w:r>
    </w:p>
    <w:p w14:paraId="3EADD5B2"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7.3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2DEBE93A"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7.4 Se não obtiver êxito nas negociações, o órgão ou en</w:t>
      </w:r>
      <w:r w:rsidRPr="0012223E">
        <w:rPr>
          <w:rFonts w:asciiTheme="majorHAnsi" w:hAnsiTheme="majorHAnsi" w:cstheme="majorHAnsi"/>
        </w:rPr>
        <w:t>tid</w:t>
      </w:r>
      <w:r w:rsidRPr="0012223E">
        <w:rPr>
          <w:rFonts w:asciiTheme="majorHAnsi" w:eastAsia="Times New Roman" w:hAnsiTheme="majorHAnsi" w:cstheme="majorHAnsi"/>
        </w:rPr>
        <w:t>ade gerenciadora procederá ao cancelamento da ata de registro de preços, adotando as medidas cabíveis para obtenção de contratação mais vantajosa.</w:t>
      </w:r>
      <w:bookmarkStart w:id="4" w:name="reducao_preco_mercado_negociacao_frustra"/>
      <w:bookmarkEnd w:id="4"/>
    </w:p>
    <w:p w14:paraId="4E5F2E8F"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7.5 Na hipótese de redução do preço registrado, o gerenciador comunicará aos órgãos e às en</w:t>
      </w:r>
      <w:r w:rsidRPr="0012223E">
        <w:rPr>
          <w:rFonts w:asciiTheme="majorHAnsi" w:hAnsiTheme="majorHAnsi" w:cstheme="majorHAnsi"/>
        </w:rPr>
        <w:t>ti</w:t>
      </w:r>
      <w:r w:rsidRPr="0012223E">
        <w:rPr>
          <w:rFonts w:asciiTheme="majorHAnsi" w:eastAsia="Times New Roman" w:hAnsiTheme="majorHAnsi" w:cstheme="majorHAnsi"/>
        </w:rPr>
        <w:t xml:space="preserve">dades que </w:t>
      </w:r>
      <w:r w:rsidRPr="0012223E">
        <w:rPr>
          <w:rFonts w:asciiTheme="majorHAnsi" w:hAnsiTheme="majorHAnsi" w:cstheme="majorHAnsi"/>
        </w:rPr>
        <w:t>ti</w:t>
      </w:r>
      <w:r w:rsidRPr="0012223E">
        <w:rPr>
          <w:rFonts w:asciiTheme="majorHAnsi" w:eastAsia="Times New Roman" w:hAnsiTheme="majorHAnsi" w:cstheme="majorHAnsi"/>
        </w:rPr>
        <w:t>verem firmado contratos decorrentes da ata de registro de preços para que avaliem a conveniência e a oportunidade de diligenciarem negociação com vistas à alteração contratual, observado o disposto no art. 124 da Lei nº 14.133, de 2021.</w:t>
      </w:r>
    </w:p>
    <w:p w14:paraId="348A11A5"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7.6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 w:name="hipotese_preco_mercado_maior"/>
      <w:bookmarkEnd w:id="5"/>
    </w:p>
    <w:p w14:paraId="2FD3BDC9"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7.6.1 Neste caso, o fornecedor encaminhará, juntamente com o pedido de alteração, a documentação comprobatória ou </w:t>
      </w:r>
      <w:proofErr w:type="spellStart"/>
      <w:r w:rsidRPr="0012223E">
        <w:rPr>
          <w:rFonts w:asciiTheme="majorHAnsi" w:eastAsia="Times New Roman" w:hAnsiTheme="majorHAnsi" w:cstheme="majorHAnsi"/>
        </w:rPr>
        <w:t>a</w:t>
      </w:r>
      <w:proofErr w:type="spellEnd"/>
      <w:r w:rsidRPr="0012223E">
        <w:rPr>
          <w:rFonts w:asciiTheme="majorHAnsi" w:eastAsia="Times New Roman" w:hAnsiTheme="majorHAnsi" w:cstheme="majorHAnsi"/>
        </w:rPr>
        <w:t xml:space="preserve"> planilha de custos que demonstre a inviabilidade do preço registrado em relação às condições inicialmente pactuadas.</w:t>
      </w:r>
      <w:bookmarkStart w:id="6" w:name="prova_preco_mercado_maior"/>
      <w:bookmarkEnd w:id="6"/>
    </w:p>
    <w:p w14:paraId="69248F80"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7.6.2 Na hipótese de não comprovação da existência de fato superveniente que inviabilize o preço registrado, o pedido será indeferido pelo órgão ou en</w:t>
      </w:r>
      <w:r w:rsidRPr="0012223E">
        <w:rPr>
          <w:rFonts w:asciiTheme="majorHAnsi" w:hAnsiTheme="majorHAnsi" w:cstheme="majorHAnsi"/>
        </w:rPr>
        <w:t>ti</w:t>
      </w:r>
      <w:r w:rsidRPr="0012223E">
        <w:rPr>
          <w:rFonts w:asciiTheme="majorHAnsi" w:eastAsia="Times New Roman" w:hAnsiTheme="majorHAnsi" w:cstheme="majorHAnsi"/>
        </w:rPr>
        <w:t>dade gerenciadora e o fornecedor deverá cumprir as obrigações estabelecidas na ata, sob pena de cancelamento do seu registro, nos termos do item 9, sem prejuízo das sanções previstas na Lei nº 14.133, de 2021, e na legislação aplicável.</w:t>
      </w:r>
      <w:bookmarkStart w:id="7" w:name="nao_comprovacao_majoracao_mercado"/>
      <w:bookmarkEnd w:id="7"/>
    </w:p>
    <w:p w14:paraId="3AA20647"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7.7 Na hipótese de cancelamento do registro do fornecedor, nos termos do item anterior, o gerenciador convocará os fornecedores do cadastro de reserva, na ordem de classificação, para verificar se aceitam manter seus preços registrados, observado o disposto no item 5.17.</w:t>
      </w:r>
    </w:p>
    <w:p w14:paraId="74D7B765"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7.7.1 Se não obtiver êxito nas negociações, o órgão ou entidade gerenciadora procederá ao cancelamento da ata de registro de preços, nos termos do item </w:t>
      </w:r>
      <w:r w:rsidRPr="0012223E">
        <w:rPr>
          <w:rFonts w:asciiTheme="majorHAnsi" w:eastAsia="Times New Roman" w:hAnsiTheme="majorHAnsi" w:cstheme="majorHAnsi"/>
        </w:rPr>
        <w:fldChar w:fldCharType="begin"/>
      </w:r>
      <w:r w:rsidRPr="0012223E">
        <w:rPr>
          <w:rFonts w:asciiTheme="majorHAnsi" w:eastAsia="Times New Roman" w:hAnsiTheme="majorHAnsi" w:cstheme="majorHAnsi"/>
        </w:rPr>
        <w:instrText xml:space="preserve"> REF cancelamento_da_ata \r \h  \* MERGEFORMAT </w:instrText>
      </w:r>
      <w:r w:rsidRPr="0012223E">
        <w:rPr>
          <w:rFonts w:asciiTheme="majorHAnsi" w:eastAsia="Times New Roman" w:hAnsiTheme="majorHAnsi" w:cstheme="majorHAnsi"/>
        </w:rPr>
      </w:r>
      <w:r w:rsidRPr="0012223E">
        <w:rPr>
          <w:rFonts w:asciiTheme="majorHAnsi" w:eastAsia="Times New Roman" w:hAnsiTheme="majorHAnsi" w:cstheme="majorHAnsi"/>
        </w:rPr>
        <w:fldChar w:fldCharType="separate"/>
      </w:r>
      <w:r w:rsidRPr="0012223E">
        <w:rPr>
          <w:rFonts w:asciiTheme="majorHAnsi" w:eastAsia="Times New Roman" w:hAnsiTheme="majorHAnsi" w:cstheme="majorHAnsi"/>
        </w:rPr>
        <w:t>0</w:t>
      </w:r>
      <w:r w:rsidRPr="0012223E">
        <w:rPr>
          <w:rFonts w:asciiTheme="majorHAnsi" w:eastAsia="Times New Roman" w:hAnsiTheme="majorHAnsi" w:cstheme="majorHAnsi"/>
        </w:rPr>
        <w:fldChar w:fldCharType="end"/>
      </w:r>
      <w:r w:rsidRPr="0012223E">
        <w:rPr>
          <w:rFonts w:asciiTheme="majorHAnsi" w:eastAsia="Times New Roman" w:hAnsiTheme="majorHAnsi" w:cstheme="majorHAnsi"/>
        </w:rPr>
        <w:t>, e adotará as medidas cabíveis para a obtenção da contratação mais vantajosa.</w:t>
      </w:r>
      <w:bookmarkStart w:id="8" w:name="majora_preco_mercado_negociacao_frustra"/>
      <w:bookmarkEnd w:id="8"/>
    </w:p>
    <w:p w14:paraId="12A38339"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7.8 Na hipótese de comprovação da majoração do preço de mercado que inviabilize o preço registrado, conforme previsto no item </w:t>
      </w:r>
      <w:r w:rsidRPr="0012223E">
        <w:rPr>
          <w:rFonts w:asciiTheme="majorHAnsi" w:eastAsia="Times New Roman" w:hAnsiTheme="majorHAnsi" w:cstheme="majorHAnsi"/>
        </w:rPr>
        <w:fldChar w:fldCharType="begin"/>
      </w:r>
      <w:r w:rsidRPr="0012223E">
        <w:rPr>
          <w:rFonts w:asciiTheme="majorHAnsi" w:eastAsia="Times New Roman" w:hAnsiTheme="majorHAnsi" w:cstheme="majorHAnsi"/>
        </w:rPr>
        <w:instrText xml:space="preserve"> REF hipotese_preco_mercado_maior \r \h  \* MERGEFORMAT </w:instrText>
      </w:r>
      <w:r w:rsidRPr="0012223E">
        <w:rPr>
          <w:rFonts w:asciiTheme="majorHAnsi" w:eastAsia="Times New Roman" w:hAnsiTheme="majorHAnsi" w:cstheme="majorHAnsi"/>
        </w:rPr>
      </w:r>
      <w:r w:rsidRPr="0012223E">
        <w:rPr>
          <w:rFonts w:asciiTheme="majorHAnsi" w:eastAsia="Times New Roman" w:hAnsiTheme="majorHAnsi" w:cstheme="majorHAnsi"/>
        </w:rPr>
        <w:fldChar w:fldCharType="separate"/>
      </w:r>
      <w:r w:rsidRPr="0012223E">
        <w:rPr>
          <w:rFonts w:asciiTheme="majorHAnsi" w:eastAsia="Times New Roman" w:hAnsiTheme="majorHAnsi" w:cstheme="majorHAnsi"/>
        </w:rPr>
        <w:t>0</w:t>
      </w:r>
      <w:r w:rsidRPr="0012223E">
        <w:rPr>
          <w:rFonts w:asciiTheme="majorHAnsi" w:eastAsia="Times New Roman" w:hAnsiTheme="majorHAnsi" w:cstheme="majorHAnsi"/>
        </w:rPr>
        <w:fldChar w:fldCharType="end"/>
      </w:r>
      <w:r w:rsidRPr="0012223E">
        <w:rPr>
          <w:rFonts w:asciiTheme="majorHAnsi" w:eastAsia="Times New Roman" w:hAnsiTheme="majorHAnsi" w:cstheme="majorHAnsi"/>
        </w:rPr>
        <w:t xml:space="preserve">6 e no subitem </w:t>
      </w:r>
      <w:r w:rsidRPr="0012223E">
        <w:rPr>
          <w:rFonts w:asciiTheme="majorHAnsi" w:eastAsia="Times New Roman" w:hAnsiTheme="majorHAnsi" w:cstheme="majorHAnsi"/>
        </w:rPr>
        <w:fldChar w:fldCharType="begin"/>
      </w:r>
      <w:r w:rsidRPr="0012223E">
        <w:rPr>
          <w:rFonts w:asciiTheme="majorHAnsi" w:eastAsia="Times New Roman" w:hAnsiTheme="majorHAnsi" w:cstheme="majorHAnsi"/>
        </w:rPr>
        <w:instrText xml:space="preserve"> REF prova_preco_mercado_maior \r \h  \* MERGEFORMAT </w:instrText>
      </w:r>
      <w:r w:rsidRPr="0012223E">
        <w:rPr>
          <w:rFonts w:asciiTheme="majorHAnsi" w:eastAsia="Times New Roman" w:hAnsiTheme="majorHAnsi" w:cstheme="majorHAnsi"/>
        </w:rPr>
      </w:r>
      <w:r w:rsidRPr="0012223E">
        <w:rPr>
          <w:rFonts w:asciiTheme="majorHAnsi" w:eastAsia="Times New Roman" w:hAnsiTheme="majorHAnsi" w:cstheme="majorHAnsi"/>
        </w:rPr>
        <w:fldChar w:fldCharType="separate"/>
      </w:r>
      <w:r w:rsidRPr="0012223E">
        <w:rPr>
          <w:rFonts w:asciiTheme="majorHAnsi" w:eastAsia="Times New Roman" w:hAnsiTheme="majorHAnsi" w:cstheme="majorHAnsi"/>
        </w:rPr>
        <w:t>0</w:t>
      </w:r>
      <w:r w:rsidRPr="0012223E">
        <w:rPr>
          <w:rFonts w:asciiTheme="majorHAnsi" w:eastAsia="Times New Roman" w:hAnsiTheme="majorHAnsi" w:cstheme="majorHAnsi"/>
        </w:rPr>
        <w:fldChar w:fldCharType="end"/>
      </w:r>
      <w:r w:rsidRPr="0012223E">
        <w:rPr>
          <w:rFonts w:asciiTheme="majorHAnsi" w:eastAsia="Times New Roman" w:hAnsiTheme="majorHAnsi" w:cstheme="majorHAnsi"/>
        </w:rPr>
        <w:t>, o órgão ou en</w:t>
      </w:r>
      <w:r w:rsidRPr="0012223E">
        <w:rPr>
          <w:rFonts w:asciiTheme="majorHAnsi" w:hAnsiTheme="majorHAnsi" w:cstheme="majorHAnsi"/>
        </w:rPr>
        <w:t>ti</w:t>
      </w:r>
      <w:r w:rsidRPr="0012223E">
        <w:rPr>
          <w:rFonts w:asciiTheme="majorHAnsi" w:eastAsia="Times New Roman" w:hAnsiTheme="majorHAnsi" w:cstheme="majorHAnsi"/>
        </w:rPr>
        <w:t>dade gerenciadora atualizará o preço registrado, de acordo com a realidade dos valores praticados pelo mercado.</w:t>
      </w:r>
    </w:p>
    <w:p w14:paraId="25EDD9FB"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lastRenderedPageBreak/>
        <w:t>7.9 O órgão ou en</w:t>
      </w:r>
      <w:r w:rsidRPr="0012223E">
        <w:rPr>
          <w:rFonts w:asciiTheme="majorHAnsi" w:hAnsiTheme="majorHAnsi" w:cstheme="majorHAnsi"/>
        </w:rPr>
        <w:t>ti</w:t>
      </w:r>
      <w:r w:rsidRPr="0012223E">
        <w:rPr>
          <w:rFonts w:asciiTheme="majorHAnsi" w:eastAsia="Times New Roman" w:hAnsiTheme="majorHAnsi" w:cstheme="majorHAnsi"/>
        </w:rPr>
        <w:t>dade gerenciadora comunicará aos órgãos e às en</w:t>
      </w:r>
      <w:r w:rsidRPr="0012223E">
        <w:rPr>
          <w:rFonts w:asciiTheme="majorHAnsi" w:hAnsiTheme="majorHAnsi" w:cstheme="majorHAnsi"/>
        </w:rPr>
        <w:t>ti</w:t>
      </w:r>
      <w:r w:rsidRPr="0012223E">
        <w:rPr>
          <w:rFonts w:asciiTheme="majorHAnsi" w:eastAsia="Times New Roman" w:hAnsiTheme="majorHAnsi" w:cstheme="majorHAnsi"/>
        </w:rPr>
        <w:t xml:space="preserve">dades que </w:t>
      </w:r>
      <w:r w:rsidRPr="0012223E">
        <w:rPr>
          <w:rFonts w:asciiTheme="majorHAnsi" w:hAnsiTheme="majorHAnsi" w:cstheme="majorHAnsi"/>
        </w:rPr>
        <w:t>ti</w:t>
      </w:r>
      <w:r w:rsidRPr="0012223E">
        <w:rPr>
          <w:rFonts w:asciiTheme="majorHAnsi" w:eastAsia="Times New Roman" w:hAnsiTheme="majorHAnsi" w:cstheme="majorHAnsi"/>
        </w:rPr>
        <w:t>verem firmado contratos decorrentes da ata de registro de preços sobre a efe</w:t>
      </w:r>
      <w:r w:rsidRPr="0012223E">
        <w:rPr>
          <w:rFonts w:asciiTheme="majorHAnsi" w:hAnsiTheme="majorHAnsi" w:cstheme="majorHAnsi"/>
        </w:rPr>
        <w:t>ti</w:t>
      </w:r>
      <w:r w:rsidRPr="0012223E">
        <w:rPr>
          <w:rFonts w:asciiTheme="majorHAnsi" w:eastAsia="Times New Roman" w:hAnsiTheme="majorHAnsi" w:cstheme="majorHAnsi"/>
        </w:rPr>
        <w:t>va alteração do preço registrado, para que avaliem a necessidade de alteração contratual, observado o disposto no art. 124 da Lei nº 14.133, de 2021.</w:t>
      </w:r>
    </w:p>
    <w:p w14:paraId="30D03578"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8. REMANEJAMENTO DAS QUANTIDADES REGISTRADAS NA ATA DE REGISTRO DE PREÇOS</w:t>
      </w:r>
    </w:p>
    <w:p w14:paraId="3EA01AC7"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8.1 As quan</w:t>
      </w:r>
      <w:r w:rsidRPr="0012223E">
        <w:rPr>
          <w:rFonts w:asciiTheme="majorHAnsi" w:eastAsia="Arial" w:hAnsiTheme="majorHAnsi" w:cstheme="majorHAnsi"/>
        </w:rPr>
        <w:t>ti</w:t>
      </w:r>
      <w:r w:rsidRPr="0012223E">
        <w:rPr>
          <w:rFonts w:asciiTheme="majorHAnsi" w:eastAsia="Times New Roman" w:hAnsiTheme="majorHAnsi" w:cstheme="majorHAnsi"/>
        </w:rPr>
        <w:t>dades previstas para os itens com preços registrados nas atas de registro de preços poderão ser remanejadas pelo órgão ou en</w:t>
      </w:r>
      <w:r w:rsidRPr="0012223E">
        <w:rPr>
          <w:rFonts w:asciiTheme="majorHAnsi" w:eastAsia="Arial" w:hAnsiTheme="majorHAnsi" w:cstheme="majorHAnsi"/>
        </w:rPr>
        <w:t>ti</w:t>
      </w:r>
      <w:r w:rsidRPr="0012223E">
        <w:rPr>
          <w:rFonts w:asciiTheme="majorHAnsi" w:eastAsia="Times New Roman" w:hAnsiTheme="majorHAnsi" w:cstheme="majorHAnsi"/>
        </w:rPr>
        <w:t>dade gerenciadora entre os órgãos ou as en</w:t>
      </w:r>
      <w:r w:rsidRPr="0012223E">
        <w:rPr>
          <w:rFonts w:asciiTheme="majorHAnsi" w:eastAsia="Arial" w:hAnsiTheme="majorHAnsi" w:cstheme="majorHAnsi"/>
        </w:rPr>
        <w:t>ti</w:t>
      </w:r>
      <w:r w:rsidRPr="0012223E">
        <w:rPr>
          <w:rFonts w:asciiTheme="majorHAnsi" w:eastAsia="Times New Roman" w:hAnsiTheme="majorHAnsi" w:cstheme="majorHAnsi"/>
        </w:rPr>
        <w:t>dades par</w:t>
      </w:r>
      <w:r w:rsidRPr="0012223E">
        <w:rPr>
          <w:rFonts w:asciiTheme="majorHAnsi" w:eastAsia="Arial" w:hAnsiTheme="majorHAnsi" w:cstheme="majorHAnsi"/>
        </w:rPr>
        <w:t>ti</w:t>
      </w:r>
      <w:r w:rsidRPr="0012223E">
        <w:rPr>
          <w:rFonts w:asciiTheme="majorHAnsi" w:eastAsia="Times New Roman" w:hAnsiTheme="majorHAnsi" w:cstheme="majorHAnsi"/>
        </w:rPr>
        <w:t>cipantes e não par</w:t>
      </w:r>
      <w:r w:rsidRPr="0012223E">
        <w:rPr>
          <w:rFonts w:asciiTheme="majorHAnsi" w:eastAsia="Arial" w:hAnsiTheme="majorHAnsi" w:cstheme="majorHAnsi"/>
        </w:rPr>
        <w:t>ti</w:t>
      </w:r>
      <w:r w:rsidRPr="0012223E">
        <w:rPr>
          <w:rFonts w:asciiTheme="majorHAnsi" w:eastAsia="Times New Roman" w:hAnsiTheme="majorHAnsi" w:cstheme="majorHAnsi"/>
        </w:rPr>
        <w:t>cipantes do registro de preços.</w:t>
      </w:r>
    </w:p>
    <w:p w14:paraId="1F302A7F"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8.2 O remanejamento somente poderá ser feito:</w:t>
      </w:r>
    </w:p>
    <w:p w14:paraId="15DB1AB0"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8.2.1 De órgão ou en</w:t>
      </w:r>
      <w:r w:rsidRPr="0012223E">
        <w:rPr>
          <w:rFonts w:asciiTheme="majorHAnsi" w:eastAsia="Arial" w:hAnsiTheme="majorHAnsi" w:cstheme="majorHAnsi"/>
        </w:rPr>
        <w:t>ti</w:t>
      </w:r>
      <w:r w:rsidRPr="0012223E">
        <w:rPr>
          <w:rFonts w:asciiTheme="majorHAnsi" w:eastAsia="Times New Roman" w:hAnsiTheme="majorHAnsi" w:cstheme="majorHAnsi"/>
        </w:rPr>
        <w:t>dade par</w:t>
      </w:r>
      <w:r w:rsidRPr="0012223E">
        <w:rPr>
          <w:rFonts w:asciiTheme="majorHAnsi" w:eastAsia="Arial" w:hAnsiTheme="majorHAnsi" w:cstheme="majorHAnsi"/>
        </w:rPr>
        <w:t>ti</w:t>
      </w:r>
      <w:r w:rsidRPr="0012223E">
        <w:rPr>
          <w:rFonts w:asciiTheme="majorHAnsi" w:eastAsia="Times New Roman" w:hAnsiTheme="majorHAnsi" w:cstheme="majorHAnsi"/>
        </w:rPr>
        <w:t>cipante para órgão ou en</w:t>
      </w:r>
      <w:r w:rsidRPr="0012223E">
        <w:rPr>
          <w:rFonts w:asciiTheme="majorHAnsi" w:eastAsia="Arial" w:hAnsiTheme="majorHAnsi" w:cstheme="majorHAnsi"/>
        </w:rPr>
        <w:t>ti</w:t>
      </w:r>
      <w:r w:rsidRPr="0012223E">
        <w:rPr>
          <w:rFonts w:asciiTheme="majorHAnsi" w:eastAsia="Times New Roman" w:hAnsiTheme="majorHAnsi" w:cstheme="majorHAnsi"/>
        </w:rPr>
        <w:t>dade par</w:t>
      </w:r>
      <w:r w:rsidRPr="0012223E">
        <w:rPr>
          <w:rFonts w:asciiTheme="majorHAnsi" w:eastAsia="Arial" w:hAnsiTheme="majorHAnsi" w:cstheme="majorHAnsi"/>
        </w:rPr>
        <w:t>ti</w:t>
      </w:r>
      <w:r w:rsidRPr="0012223E">
        <w:rPr>
          <w:rFonts w:asciiTheme="majorHAnsi" w:eastAsia="Times New Roman" w:hAnsiTheme="majorHAnsi" w:cstheme="majorHAnsi"/>
        </w:rPr>
        <w:t>cipante; ou</w:t>
      </w:r>
    </w:p>
    <w:p w14:paraId="119B8F88"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8.2.2 De órgão ou en</w:t>
      </w:r>
      <w:r w:rsidRPr="0012223E">
        <w:rPr>
          <w:rFonts w:asciiTheme="majorHAnsi" w:eastAsia="Arial" w:hAnsiTheme="majorHAnsi" w:cstheme="majorHAnsi"/>
        </w:rPr>
        <w:t>ti</w:t>
      </w:r>
      <w:r w:rsidRPr="0012223E">
        <w:rPr>
          <w:rFonts w:asciiTheme="majorHAnsi" w:eastAsia="Times New Roman" w:hAnsiTheme="majorHAnsi" w:cstheme="majorHAnsi"/>
        </w:rPr>
        <w:t>dade par</w:t>
      </w:r>
      <w:r w:rsidRPr="0012223E">
        <w:rPr>
          <w:rFonts w:asciiTheme="majorHAnsi" w:eastAsia="Arial" w:hAnsiTheme="majorHAnsi" w:cstheme="majorHAnsi"/>
        </w:rPr>
        <w:t>ti</w:t>
      </w:r>
      <w:r w:rsidRPr="0012223E">
        <w:rPr>
          <w:rFonts w:asciiTheme="majorHAnsi" w:eastAsia="Times New Roman" w:hAnsiTheme="majorHAnsi" w:cstheme="majorHAnsi"/>
        </w:rPr>
        <w:t>cipante para órgão ou entidade não participante.</w:t>
      </w:r>
    </w:p>
    <w:p w14:paraId="17DE13B9"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8.3 O órgão ou en</w:t>
      </w:r>
      <w:r w:rsidRPr="0012223E">
        <w:rPr>
          <w:rFonts w:asciiTheme="majorHAnsi" w:eastAsia="Arial" w:hAnsiTheme="majorHAnsi" w:cstheme="majorHAnsi"/>
        </w:rPr>
        <w:t>ti</w:t>
      </w:r>
      <w:r w:rsidRPr="0012223E">
        <w:rPr>
          <w:rFonts w:asciiTheme="majorHAnsi" w:eastAsia="Times New Roman" w:hAnsiTheme="majorHAnsi" w:cstheme="majorHAnsi"/>
        </w:rPr>
        <w:t>dade gerenciadora que tiver es</w:t>
      </w:r>
      <w:r w:rsidRPr="0012223E">
        <w:rPr>
          <w:rFonts w:asciiTheme="majorHAnsi" w:eastAsia="Arial" w:hAnsiTheme="majorHAnsi" w:cstheme="majorHAnsi"/>
        </w:rPr>
        <w:t>ti</w:t>
      </w:r>
      <w:r w:rsidRPr="0012223E">
        <w:rPr>
          <w:rFonts w:asciiTheme="majorHAnsi" w:eastAsia="Times New Roman" w:hAnsiTheme="majorHAnsi" w:cstheme="majorHAnsi"/>
        </w:rPr>
        <w:t>mado as quan</w:t>
      </w:r>
      <w:r w:rsidRPr="0012223E">
        <w:rPr>
          <w:rFonts w:asciiTheme="majorHAnsi" w:eastAsia="Arial" w:hAnsiTheme="majorHAnsi" w:cstheme="majorHAnsi"/>
        </w:rPr>
        <w:t>ti</w:t>
      </w:r>
      <w:r w:rsidRPr="0012223E">
        <w:rPr>
          <w:rFonts w:asciiTheme="majorHAnsi" w:eastAsia="Times New Roman" w:hAnsiTheme="majorHAnsi" w:cstheme="majorHAnsi"/>
        </w:rPr>
        <w:t>dades que pretende contratar será considerado participante para efeito do remanejamento.</w:t>
      </w:r>
      <w:bookmarkStart w:id="9" w:name="gerenciador_estimador_é_partic_em_remane"/>
      <w:bookmarkEnd w:id="9"/>
    </w:p>
    <w:p w14:paraId="3DA76657"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8.3.1 Na hipótese de remanejamento de órgão ou entidade par</w:t>
      </w:r>
      <w:r w:rsidRPr="0012223E">
        <w:rPr>
          <w:rFonts w:asciiTheme="majorHAnsi" w:eastAsia="Arial" w:hAnsiTheme="majorHAnsi" w:cstheme="majorHAnsi"/>
        </w:rPr>
        <w:t>ti</w:t>
      </w:r>
      <w:r w:rsidRPr="0012223E">
        <w:rPr>
          <w:rFonts w:asciiTheme="majorHAnsi" w:eastAsia="Times New Roman" w:hAnsiTheme="majorHAnsi" w:cstheme="majorHAnsi"/>
        </w:rPr>
        <w:t>cipante para órgão ou entidade não participante, serão observados os limites previstos no art. 32 do Decreto nº 11.462, de 2023.</w:t>
      </w:r>
    </w:p>
    <w:p w14:paraId="5A0DF20B"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8.3.2 Competirá ao órgão ou à en</w:t>
      </w:r>
      <w:r w:rsidRPr="0012223E">
        <w:rPr>
          <w:rFonts w:asciiTheme="majorHAnsi" w:eastAsia="Arial" w:hAnsiTheme="majorHAnsi" w:cstheme="majorHAnsi"/>
        </w:rPr>
        <w:t>ti</w:t>
      </w:r>
      <w:r w:rsidRPr="0012223E">
        <w:rPr>
          <w:rFonts w:asciiTheme="majorHAnsi" w:eastAsia="Times New Roman" w:hAnsiTheme="majorHAnsi" w:cstheme="majorHAnsi"/>
        </w:rPr>
        <w:t>dade gerenciadora autorizar o remanejamento solicitado, com a redução do quan</w:t>
      </w:r>
      <w:r w:rsidRPr="0012223E">
        <w:rPr>
          <w:rFonts w:asciiTheme="majorHAnsi" w:eastAsia="Arial" w:hAnsiTheme="majorHAnsi" w:cstheme="majorHAnsi"/>
        </w:rPr>
        <w:t>ti</w:t>
      </w:r>
      <w:r w:rsidRPr="0012223E">
        <w:rPr>
          <w:rFonts w:asciiTheme="majorHAnsi" w:eastAsia="Times New Roman" w:hAnsiTheme="majorHAnsi" w:cstheme="majorHAnsi"/>
        </w:rPr>
        <w:t>ta</w:t>
      </w:r>
      <w:r w:rsidRPr="0012223E">
        <w:rPr>
          <w:rFonts w:asciiTheme="majorHAnsi" w:eastAsia="Arial" w:hAnsiTheme="majorHAnsi" w:cstheme="majorHAnsi"/>
        </w:rPr>
        <w:t>ti</w:t>
      </w:r>
      <w:r w:rsidRPr="0012223E">
        <w:rPr>
          <w:rFonts w:asciiTheme="majorHAnsi" w:eastAsia="Times New Roman" w:hAnsiTheme="majorHAnsi" w:cstheme="majorHAnsi"/>
        </w:rPr>
        <w:t>vo inicialmente informado pelo órgão ou pela en</w:t>
      </w:r>
      <w:r w:rsidRPr="0012223E">
        <w:rPr>
          <w:rFonts w:asciiTheme="majorHAnsi" w:eastAsia="Arial" w:hAnsiTheme="majorHAnsi" w:cstheme="majorHAnsi"/>
        </w:rPr>
        <w:t>ti</w:t>
      </w:r>
      <w:r w:rsidRPr="0012223E">
        <w:rPr>
          <w:rFonts w:asciiTheme="majorHAnsi" w:eastAsia="Times New Roman" w:hAnsiTheme="majorHAnsi" w:cstheme="majorHAnsi"/>
        </w:rPr>
        <w:t>dade par</w:t>
      </w:r>
      <w:r w:rsidRPr="0012223E">
        <w:rPr>
          <w:rFonts w:asciiTheme="majorHAnsi" w:eastAsia="Arial" w:hAnsiTheme="majorHAnsi" w:cstheme="majorHAnsi"/>
        </w:rPr>
        <w:t>ti</w:t>
      </w:r>
      <w:r w:rsidRPr="0012223E">
        <w:rPr>
          <w:rFonts w:asciiTheme="majorHAnsi" w:eastAsia="Times New Roman" w:hAnsiTheme="majorHAnsi" w:cstheme="majorHAnsi"/>
        </w:rPr>
        <w:t>cipante, desde que haja prévia anuência do órgão ou da en</w:t>
      </w:r>
      <w:r w:rsidRPr="0012223E">
        <w:rPr>
          <w:rFonts w:asciiTheme="majorHAnsi" w:eastAsia="Arial" w:hAnsiTheme="majorHAnsi" w:cstheme="majorHAnsi"/>
        </w:rPr>
        <w:t>ti</w:t>
      </w:r>
      <w:r w:rsidRPr="0012223E">
        <w:rPr>
          <w:rFonts w:asciiTheme="majorHAnsi" w:eastAsia="Times New Roman" w:hAnsiTheme="majorHAnsi" w:cstheme="majorHAnsi"/>
        </w:rPr>
        <w:t>dade que sofrer redução dos quantitativos informados.</w:t>
      </w:r>
    </w:p>
    <w:p w14:paraId="640B730D"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8.3.3 Caso o remanejamento seja feito entre órgãos ou en</w:t>
      </w:r>
      <w:r w:rsidRPr="0012223E">
        <w:rPr>
          <w:rFonts w:asciiTheme="majorHAnsi" w:eastAsia="Arial" w:hAnsiTheme="majorHAnsi" w:cstheme="majorHAnsi"/>
        </w:rPr>
        <w:t>ti</w:t>
      </w:r>
      <w:r w:rsidRPr="0012223E">
        <w:rPr>
          <w:rFonts w:asciiTheme="majorHAnsi" w:eastAsia="Times New Roman" w:hAnsiTheme="majorHAnsi" w:cstheme="majorHAnsi"/>
        </w:rPr>
        <w:t>dades dos Estados, do Distrito Federal ou de Municípios dis</w:t>
      </w:r>
      <w:r w:rsidRPr="0012223E">
        <w:rPr>
          <w:rFonts w:asciiTheme="majorHAnsi" w:eastAsia="Arial" w:hAnsiTheme="majorHAnsi" w:cstheme="majorHAnsi"/>
        </w:rPr>
        <w:t>ti</w:t>
      </w:r>
      <w:r w:rsidRPr="0012223E">
        <w:rPr>
          <w:rFonts w:asciiTheme="majorHAnsi" w:eastAsia="Times New Roman" w:hAnsiTheme="majorHAnsi" w:cstheme="majorHAnsi"/>
        </w:rPr>
        <w:t>ntos, caberá ao fornecedor beneficiário da ata de registro de preços, observadas as condições nela estabelecidas, optar pela aceitação ou não do fornecimento decorrente do remanejamento dos itens.</w:t>
      </w:r>
    </w:p>
    <w:p w14:paraId="26499882"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8.4 Na hipótese da compra centralizada, não havendo indicação pelo órgão ou pela en</w:t>
      </w:r>
      <w:r w:rsidRPr="0012223E">
        <w:rPr>
          <w:rFonts w:asciiTheme="majorHAnsi" w:eastAsia="Arial" w:hAnsiTheme="majorHAnsi" w:cstheme="majorHAnsi"/>
        </w:rPr>
        <w:t>ti</w:t>
      </w:r>
      <w:r w:rsidRPr="0012223E">
        <w:rPr>
          <w:rFonts w:asciiTheme="majorHAnsi" w:eastAsia="Times New Roman" w:hAnsiTheme="majorHAnsi" w:cstheme="majorHAnsi"/>
        </w:rPr>
        <w:t>dade gerenciadora, dos quan</w:t>
      </w:r>
      <w:r w:rsidRPr="0012223E">
        <w:rPr>
          <w:rFonts w:asciiTheme="majorHAnsi" w:eastAsia="Arial" w:hAnsiTheme="majorHAnsi" w:cstheme="majorHAnsi"/>
        </w:rPr>
        <w:t>ti</w:t>
      </w:r>
      <w:r w:rsidRPr="0012223E">
        <w:rPr>
          <w:rFonts w:asciiTheme="majorHAnsi" w:eastAsia="Times New Roman" w:hAnsiTheme="majorHAnsi" w:cstheme="majorHAnsi"/>
        </w:rPr>
        <w:t>ta</w:t>
      </w:r>
      <w:r w:rsidRPr="0012223E">
        <w:rPr>
          <w:rFonts w:asciiTheme="majorHAnsi" w:eastAsia="Arial" w:hAnsiTheme="majorHAnsi" w:cstheme="majorHAnsi"/>
        </w:rPr>
        <w:t>ti</w:t>
      </w:r>
      <w:r w:rsidRPr="0012223E">
        <w:rPr>
          <w:rFonts w:asciiTheme="majorHAnsi" w:eastAsia="Times New Roman" w:hAnsiTheme="majorHAnsi" w:cstheme="majorHAnsi"/>
        </w:rPr>
        <w:t>vos dos par</w:t>
      </w:r>
      <w:r w:rsidRPr="0012223E">
        <w:rPr>
          <w:rFonts w:asciiTheme="majorHAnsi" w:eastAsia="Arial" w:hAnsiTheme="majorHAnsi" w:cstheme="majorHAnsi"/>
        </w:rPr>
        <w:t>ti</w:t>
      </w:r>
      <w:r w:rsidRPr="0012223E">
        <w:rPr>
          <w:rFonts w:asciiTheme="majorHAnsi" w:eastAsia="Times New Roman" w:hAnsiTheme="majorHAnsi" w:cstheme="majorHAnsi"/>
        </w:rPr>
        <w:t xml:space="preserve">cipantes da compra centralizada, nos termos do item </w:t>
      </w:r>
      <w:r w:rsidRPr="0012223E">
        <w:rPr>
          <w:rFonts w:asciiTheme="majorHAnsi" w:eastAsia="Times New Roman" w:hAnsiTheme="majorHAnsi" w:cstheme="majorHAnsi"/>
        </w:rPr>
        <w:fldChar w:fldCharType="begin"/>
      </w:r>
      <w:r w:rsidRPr="0012223E">
        <w:rPr>
          <w:rFonts w:asciiTheme="majorHAnsi" w:eastAsia="Times New Roman" w:hAnsiTheme="majorHAnsi" w:cstheme="majorHAnsi"/>
        </w:rPr>
        <w:instrText xml:space="preserve"> REF gerenciador_estimador_é_partic_em_remane \r \h  \* MERGEFORMAT </w:instrText>
      </w:r>
      <w:r w:rsidRPr="0012223E">
        <w:rPr>
          <w:rFonts w:asciiTheme="majorHAnsi" w:eastAsia="Times New Roman" w:hAnsiTheme="majorHAnsi" w:cstheme="majorHAnsi"/>
        </w:rPr>
      </w:r>
      <w:r w:rsidRPr="0012223E">
        <w:rPr>
          <w:rFonts w:asciiTheme="majorHAnsi" w:eastAsia="Times New Roman" w:hAnsiTheme="majorHAnsi" w:cstheme="majorHAnsi"/>
        </w:rPr>
        <w:fldChar w:fldCharType="separate"/>
      </w:r>
      <w:r w:rsidRPr="0012223E">
        <w:rPr>
          <w:rFonts w:asciiTheme="majorHAnsi" w:eastAsia="Times New Roman" w:hAnsiTheme="majorHAnsi" w:cstheme="majorHAnsi"/>
        </w:rPr>
        <w:t>0</w:t>
      </w:r>
      <w:r w:rsidRPr="0012223E">
        <w:rPr>
          <w:rFonts w:asciiTheme="majorHAnsi" w:eastAsia="Times New Roman" w:hAnsiTheme="majorHAnsi" w:cstheme="majorHAnsi"/>
        </w:rPr>
        <w:fldChar w:fldCharType="end"/>
      </w:r>
      <w:r w:rsidRPr="0012223E">
        <w:rPr>
          <w:rFonts w:asciiTheme="majorHAnsi" w:eastAsia="Times New Roman" w:hAnsiTheme="majorHAnsi" w:cstheme="majorHAnsi"/>
        </w:rPr>
        <w:t>1, a distribuição das quantidades para a execução descentralizada será por meio do remanejamento.</w:t>
      </w:r>
    </w:p>
    <w:p w14:paraId="706C8472"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iCs/>
        </w:rPr>
      </w:pPr>
      <w:r w:rsidRPr="0012223E">
        <w:rPr>
          <w:rFonts w:asciiTheme="majorHAnsi" w:eastAsiaTheme="majorEastAsia" w:hAnsiTheme="majorHAnsi" w:cstheme="majorHAnsi"/>
          <w:b/>
          <w:bCs/>
        </w:rPr>
        <w:t>9. CANCELAMENTO DO REGISTRO DO LICITANTE VENCEDOR E DOS PREÇOS REGISTRADOS</w:t>
      </w:r>
      <w:bookmarkStart w:id="10" w:name="cancelamento"/>
      <w:bookmarkEnd w:id="10"/>
    </w:p>
    <w:p w14:paraId="0E2205B9"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9.1 O registro do fornecedor será cancelado pelo gerenciador, quando o fornecedor:</w:t>
      </w:r>
      <w:bookmarkStart w:id="11" w:name="cancelamento_do_fornecedor"/>
      <w:bookmarkEnd w:id="11"/>
    </w:p>
    <w:p w14:paraId="4A424ADF"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9.1.1 Descumprir as condições da ata de registro de preços, sem motivo justificado;</w:t>
      </w:r>
    </w:p>
    <w:p w14:paraId="6C3F1D7B"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9.1.2 Não re</w:t>
      </w:r>
      <w:r w:rsidRPr="0012223E">
        <w:rPr>
          <w:rFonts w:asciiTheme="majorHAnsi" w:eastAsia="Arial" w:hAnsiTheme="majorHAnsi" w:cstheme="majorHAnsi"/>
        </w:rPr>
        <w:t>ti</w:t>
      </w:r>
      <w:r w:rsidRPr="0012223E">
        <w:rPr>
          <w:rFonts w:asciiTheme="majorHAnsi" w:eastAsia="Times New Roman" w:hAnsiTheme="majorHAnsi" w:cstheme="majorHAnsi"/>
        </w:rPr>
        <w:t>rar a nota de empenho, ou instrumento equivalente, no prazo estabelecido pela Administração sem justificativa razoável;</w:t>
      </w:r>
    </w:p>
    <w:p w14:paraId="4C5AFB08"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9.1.3 Não aceitar manter seu preço registrado, na hipótese prevista no artigo 27, § 2º, do Decreto nº 11.462, de 2023; ou</w:t>
      </w:r>
    </w:p>
    <w:p w14:paraId="595D4BC7"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9.1.4 Sofrer sanção prevista nos incisos III ou IV do caput do art. 156 da Lei nº 14.133, de 2021.</w:t>
      </w:r>
    </w:p>
    <w:p w14:paraId="6B310461" w14:textId="77777777" w:rsidR="0082063F" w:rsidRPr="0012223E" w:rsidRDefault="0082063F" w:rsidP="0082063F">
      <w:pPr>
        <w:numPr>
          <w:ilvl w:val="3"/>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lastRenderedPageBreak/>
        <w:t>9.2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281FD71"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9.3 O cancelamento de registros nas hipóteses previstas no item </w:t>
      </w:r>
      <w:r w:rsidRPr="0012223E">
        <w:rPr>
          <w:rFonts w:asciiTheme="majorHAnsi" w:eastAsia="Times New Roman" w:hAnsiTheme="majorHAnsi" w:cstheme="majorHAnsi"/>
        </w:rPr>
        <w:fldChar w:fldCharType="begin"/>
      </w:r>
      <w:r w:rsidRPr="0012223E">
        <w:rPr>
          <w:rFonts w:asciiTheme="majorHAnsi" w:eastAsia="Times New Roman" w:hAnsiTheme="majorHAnsi" w:cstheme="majorHAnsi"/>
        </w:rPr>
        <w:instrText xml:space="preserve"> REF cancelamento_do_fornecedor \r \h  \* MERGEFORMAT </w:instrText>
      </w:r>
      <w:r w:rsidRPr="0012223E">
        <w:rPr>
          <w:rFonts w:asciiTheme="majorHAnsi" w:eastAsia="Times New Roman" w:hAnsiTheme="majorHAnsi" w:cstheme="majorHAnsi"/>
        </w:rPr>
      </w:r>
      <w:r w:rsidRPr="0012223E">
        <w:rPr>
          <w:rFonts w:asciiTheme="majorHAnsi" w:eastAsia="Times New Roman" w:hAnsiTheme="majorHAnsi" w:cstheme="majorHAnsi"/>
        </w:rPr>
        <w:fldChar w:fldCharType="separate"/>
      </w:r>
      <w:r w:rsidRPr="0012223E">
        <w:rPr>
          <w:rFonts w:asciiTheme="majorHAnsi" w:eastAsia="Times New Roman" w:hAnsiTheme="majorHAnsi" w:cstheme="majorHAnsi"/>
        </w:rPr>
        <w:t>0</w:t>
      </w:r>
      <w:r w:rsidRPr="0012223E">
        <w:rPr>
          <w:rFonts w:asciiTheme="majorHAnsi" w:eastAsia="Times New Roman" w:hAnsiTheme="majorHAnsi" w:cstheme="majorHAnsi"/>
        </w:rPr>
        <w:fldChar w:fldCharType="end"/>
      </w:r>
      <w:r w:rsidRPr="0012223E">
        <w:rPr>
          <w:rFonts w:asciiTheme="majorHAnsi" w:eastAsia="Times New Roman" w:hAnsiTheme="majorHAnsi" w:cstheme="majorHAnsi"/>
        </w:rPr>
        <w:t xml:space="preserve"> será formalizado por despacho do órgão ou da entidade gerenciadora, garantidos os princípios do contraditório e da ampla defesa.</w:t>
      </w:r>
    </w:p>
    <w:p w14:paraId="5FE4A9CC"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9.4 Na hipótese de cancelamento do registro do fornecedor, o órgão ou a entidade gerenciadora poderá convocar os licitantes que compõem o cadastro de reserva, observada a ordem de classificação.</w:t>
      </w:r>
    </w:p>
    <w:p w14:paraId="6252D777"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9.5 O cancelamento dos preços registrados poderá ser realizado pelo gerenciador, em determinada ata de registro de preços, total ou parcialmente, nas seguintes hipóteses, desde que devidamente comprovadas e justificadas:</w:t>
      </w:r>
      <w:bookmarkStart w:id="12" w:name="cancelamento_da_ata"/>
      <w:bookmarkEnd w:id="12"/>
      <w:r w:rsidRPr="0012223E">
        <w:rPr>
          <w:rFonts w:asciiTheme="majorHAnsi" w:eastAsia="Times New Roman" w:hAnsiTheme="majorHAnsi" w:cstheme="majorHAnsi"/>
        </w:rPr>
        <w:t xml:space="preserve"> </w:t>
      </w:r>
    </w:p>
    <w:p w14:paraId="1F20E0B3"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9.5.1 Por razão de interesse público;</w:t>
      </w:r>
    </w:p>
    <w:p w14:paraId="4B58FF27"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9.5.2 A pedido do fornecedor, decorrente de caso fortuito ou força maior; ou</w:t>
      </w:r>
    </w:p>
    <w:p w14:paraId="304169FD"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9.5.3 Se não houver êxito nas negociações, nas hipóteses em que o preço de mercado se tornar superior ou inferior ao preço registrado, nos termos dos artigos 26, § 3º e 27, § 4º, ambos do Decreto nº 11.462, de 2023. </w:t>
      </w:r>
    </w:p>
    <w:p w14:paraId="588BDB30" w14:textId="77777777" w:rsidR="0082063F" w:rsidRPr="0012223E" w:rsidRDefault="0082063F" w:rsidP="00DD638D">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10. DAS PENALIDADES</w:t>
      </w:r>
    </w:p>
    <w:p w14:paraId="086496D5" w14:textId="77777777" w:rsidR="0082063F" w:rsidRPr="0012223E" w:rsidRDefault="0082063F" w:rsidP="00DD638D">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10.1 O descumprimento da Ata de Registro de Preços ensejará aplicação das penalidades estabelecidas </w:t>
      </w:r>
      <w:r w:rsidRPr="0012223E">
        <w:rPr>
          <w:rFonts w:asciiTheme="majorHAnsi" w:eastAsia="Times New Roman" w:hAnsiTheme="majorHAnsi" w:cstheme="majorHAnsi"/>
          <w:i/>
        </w:rPr>
        <w:t>no edital.</w:t>
      </w:r>
    </w:p>
    <w:p w14:paraId="15FB2D6B" w14:textId="77777777" w:rsidR="0082063F" w:rsidRPr="0012223E" w:rsidRDefault="0082063F" w:rsidP="00DD638D">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10.2 As sanções também se aplicam aos integrantes do cadastro de reserva no registro de preços que, convocados, não honrarem o compromisso assumido injustificadamente após terem assinado a ata. </w:t>
      </w:r>
    </w:p>
    <w:p w14:paraId="600A12A6" w14:textId="77777777" w:rsidR="0082063F" w:rsidRPr="0012223E" w:rsidRDefault="0082063F" w:rsidP="00DD638D">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10.3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D7A4DA8" w14:textId="77777777" w:rsidR="0082063F" w:rsidRPr="0012223E" w:rsidRDefault="0082063F" w:rsidP="00DD638D">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10.4 O órgão ou entidade participante deverá comunicar ao órgão gerenciador qualquer das ocorrências previstas no item 9.1, dada a necessidade de instauração de procedimento para cancelamento do registro do fornecedor.</w:t>
      </w:r>
    </w:p>
    <w:p w14:paraId="580220B0" w14:textId="77777777" w:rsidR="0082063F" w:rsidRPr="0012223E" w:rsidRDefault="0082063F" w:rsidP="00DD638D">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11. CONDIÇÕES GERAIS</w:t>
      </w:r>
    </w:p>
    <w:p w14:paraId="64ACE71D" w14:textId="37DA97E4" w:rsidR="0082063F" w:rsidRPr="0012223E" w:rsidRDefault="0082063F" w:rsidP="00DD638D">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11.1 As condições gerais de execução do objeto, tais como os prazos para entrega e recebimento, as obrigações da Administração e do fornecedor registrado, penalidades e demais condições do ajuste, encontram-se definidos no Termo de Referência, ANEXO </w:t>
      </w:r>
      <w:r w:rsidRPr="0012223E">
        <w:rPr>
          <w:rFonts w:asciiTheme="majorHAnsi" w:eastAsia="Times New Roman" w:hAnsiTheme="majorHAnsi" w:cstheme="majorHAnsi"/>
          <w:i/>
        </w:rPr>
        <w:t xml:space="preserve">AO </w:t>
      </w:r>
      <w:r w:rsidR="00923FA8" w:rsidRPr="0012223E">
        <w:rPr>
          <w:rFonts w:asciiTheme="majorHAnsi" w:eastAsia="Times New Roman" w:hAnsiTheme="majorHAnsi" w:cstheme="majorHAnsi"/>
          <w:i/>
        </w:rPr>
        <w:t>EDITAL.</w:t>
      </w:r>
    </w:p>
    <w:p w14:paraId="582B21F2" w14:textId="5B3371B0" w:rsidR="0082063F" w:rsidRPr="0012223E" w:rsidRDefault="0082063F" w:rsidP="00DD638D">
      <w:pPr>
        <w:widowControl w:val="0"/>
        <w:autoSpaceDE w:val="0"/>
        <w:autoSpaceDN w:val="0"/>
        <w:adjustRightInd w:val="0"/>
        <w:spacing w:before="120" w:after="120"/>
        <w:jc w:val="both"/>
        <w:rPr>
          <w:rFonts w:asciiTheme="majorHAnsi" w:eastAsia="Times New Roman" w:hAnsiTheme="majorHAnsi" w:cstheme="majorHAnsi"/>
          <w:i/>
          <w:iCs/>
          <w:color w:val="FF0000"/>
        </w:rPr>
      </w:pPr>
      <w:r w:rsidRPr="0012223E">
        <w:rPr>
          <w:rFonts w:asciiTheme="majorHAnsi" w:eastAsia="Times New Roman" w:hAnsiTheme="majorHAnsi" w:cstheme="majorHAnsi"/>
        </w:rPr>
        <w:lastRenderedPageBreak/>
        <w:t xml:space="preserve">11.3 Para firmeza e validade do pactuado, a presente Ata foi lavrada em </w:t>
      </w:r>
      <w:proofErr w:type="spellStart"/>
      <w:r w:rsidRPr="0012223E">
        <w:rPr>
          <w:rFonts w:asciiTheme="majorHAnsi" w:eastAsia="Times New Roman" w:hAnsiTheme="majorHAnsi" w:cstheme="majorHAnsi"/>
        </w:rPr>
        <w:t>xxxx</w:t>
      </w:r>
      <w:proofErr w:type="spellEnd"/>
      <w:r w:rsidRPr="0012223E">
        <w:rPr>
          <w:rFonts w:asciiTheme="majorHAnsi" w:eastAsia="Times New Roman" w:hAnsiTheme="majorHAnsi" w:cstheme="majorHAnsi"/>
        </w:rPr>
        <w:t xml:space="preserve"> (</w:t>
      </w:r>
      <w:proofErr w:type="spellStart"/>
      <w:r w:rsidRPr="0012223E">
        <w:rPr>
          <w:rFonts w:asciiTheme="majorHAnsi" w:eastAsia="Times New Roman" w:hAnsiTheme="majorHAnsi" w:cstheme="majorHAnsi"/>
        </w:rPr>
        <w:t>xxxx</w:t>
      </w:r>
      <w:proofErr w:type="spellEnd"/>
      <w:r w:rsidRPr="0012223E">
        <w:rPr>
          <w:rFonts w:asciiTheme="majorHAnsi" w:eastAsia="Times New Roman" w:hAnsiTheme="majorHAnsi" w:cstheme="majorHAnsi"/>
        </w:rPr>
        <w:t xml:space="preserve">) vias de igual teor, que, depois de lida e achada em ordem, vai assinada pelas </w:t>
      </w:r>
      <w:r w:rsidR="00923FA8" w:rsidRPr="0012223E">
        <w:rPr>
          <w:rFonts w:asciiTheme="majorHAnsi" w:eastAsia="Times New Roman" w:hAnsiTheme="majorHAnsi" w:cstheme="majorHAnsi"/>
        </w:rPr>
        <w:t>partes.</w:t>
      </w:r>
    </w:p>
    <w:p w14:paraId="09C215A9" w14:textId="48C8C4C5" w:rsidR="0082063F" w:rsidRDefault="0082063F" w:rsidP="00DD638D">
      <w:pPr>
        <w:widowControl w:val="0"/>
        <w:autoSpaceDE w:val="0"/>
        <w:autoSpaceDN w:val="0"/>
        <w:adjustRightInd w:val="0"/>
        <w:ind w:right="-30"/>
        <w:jc w:val="center"/>
        <w:rPr>
          <w:rFonts w:asciiTheme="majorHAnsi" w:eastAsia="Times New Roman" w:hAnsiTheme="majorHAnsi" w:cstheme="majorHAnsi"/>
        </w:rPr>
      </w:pPr>
    </w:p>
    <w:p w14:paraId="4C7CC25A" w14:textId="77777777" w:rsidR="000C78CE" w:rsidRPr="0012223E" w:rsidRDefault="000C78CE" w:rsidP="00DD638D">
      <w:pPr>
        <w:widowControl w:val="0"/>
        <w:autoSpaceDE w:val="0"/>
        <w:autoSpaceDN w:val="0"/>
        <w:adjustRightInd w:val="0"/>
        <w:ind w:right="-30"/>
        <w:rPr>
          <w:rFonts w:asciiTheme="majorHAnsi" w:eastAsia="Times New Roman" w:hAnsiTheme="majorHAnsi" w:cstheme="majorHAnsi"/>
        </w:rPr>
      </w:pPr>
    </w:p>
    <w:p w14:paraId="75C5B894"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 xml:space="preserve">______________, __ de _____________ </w:t>
      </w:r>
      <w:proofErr w:type="spellStart"/>
      <w:r w:rsidRPr="0012223E">
        <w:rPr>
          <w:rFonts w:asciiTheme="majorHAnsi" w:eastAsia="Times New Roman" w:hAnsiTheme="majorHAnsi" w:cstheme="majorHAnsi"/>
        </w:rPr>
        <w:t>de</w:t>
      </w:r>
      <w:proofErr w:type="spellEnd"/>
      <w:r w:rsidRPr="0012223E">
        <w:rPr>
          <w:rFonts w:asciiTheme="majorHAnsi" w:eastAsia="Times New Roman" w:hAnsiTheme="majorHAnsi" w:cstheme="majorHAnsi"/>
        </w:rPr>
        <w:t xml:space="preserve"> _______.</w:t>
      </w:r>
    </w:p>
    <w:p w14:paraId="3D46EAD8"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p>
    <w:p w14:paraId="64AC3BA8"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p>
    <w:p w14:paraId="3E79780B"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____________________________</w:t>
      </w:r>
    </w:p>
    <w:p w14:paraId="54FF19EF"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XXXXXXXXXXXXXXXXXXX</w:t>
      </w:r>
    </w:p>
    <w:p w14:paraId="5992BACB"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XXXXXXXXXXXXX</w:t>
      </w:r>
    </w:p>
    <w:p w14:paraId="6D14D6D5"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CONTRATANTE / GERENCIADOR</w:t>
      </w:r>
    </w:p>
    <w:p w14:paraId="5382A875"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p>
    <w:p w14:paraId="56856CBD"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____________________________</w:t>
      </w:r>
    </w:p>
    <w:p w14:paraId="57A97F80"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XXXXXXXXXXXXXXXXXXX</w:t>
      </w:r>
    </w:p>
    <w:p w14:paraId="1C8D4079"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CNPJ XXXXXXXXXX</w:t>
      </w:r>
    </w:p>
    <w:p w14:paraId="71EF15CE"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Representante Legal</w:t>
      </w:r>
    </w:p>
    <w:p w14:paraId="666B8023" w14:textId="0385E0B1" w:rsidR="00D528C5" w:rsidRPr="00DD638D" w:rsidRDefault="0082063F" w:rsidP="00DD638D">
      <w:pPr>
        <w:widowControl w:val="0"/>
        <w:autoSpaceDE w:val="0"/>
        <w:autoSpaceDN w:val="0"/>
        <w:adjustRightInd w:val="0"/>
        <w:spacing w:line="360" w:lineRule="auto"/>
        <w:ind w:right="-30"/>
        <w:jc w:val="center"/>
        <w:rPr>
          <w:rFonts w:asciiTheme="majorHAnsi" w:eastAsia="Times New Roman" w:hAnsiTheme="majorHAnsi" w:cstheme="majorHAnsi"/>
        </w:rPr>
      </w:pPr>
      <w:r w:rsidRPr="0012223E">
        <w:rPr>
          <w:rFonts w:asciiTheme="majorHAnsi" w:eastAsia="Times New Roman" w:hAnsiTheme="majorHAnsi" w:cstheme="majorHAnsi"/>
        </w:rPr>
        <w:t>CONTRATADA</w:t>
      </w:r>
    </w:p>
    <w:sectPr w:rsidR="00D528C5" w:rsidRPr="00DD638D" w:rsidSect="00A7520C">
      <w:headerReference w:type="default" r:id="rId11"/>
      <w:footerReference w:type="default" r:id="rId12"/>
      <w:pgSz w:w="11906" w:h="16838" w:code="9"/>
      <w:pgMar w:top="1418" w:right="991" w:bottom="1418" w:left="1134" w:header="709" w:footer="709" w:gutter="0"/>
      <w:pgNumType w:start="97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4C4D4" w14:textId="77777777" w:rsidR="00A05EE7" w:rsidRDefault="00A05EE7">
      <w:r>
        <w:separator/>
      </w:r>
    </w:p>
  </w:endnote>
  <w:endnote w:type="continuationSeparator" w:id="0">
    <w:p w14:paraId="7ABD446F" w14:textId="77777777" w:rsidR="00A05EE7" w:rsidRDefault="00A05EE7">
      <w:r>
        <w:continuationSeparator/>
      </w:r>
    </w:p>
  </w:endnote>
  <w:endnote w:type="continuationNotice" w:id="1">
    <w:p w14:paraId="2DDF6BE6" w14:textId="77777777" w:rsidR="00A05EE7" w:rsidRDefault="00A05E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Rawline" w:hAnsi="Rawline"/>
      </w:rPr>
    </w:sdtEndPr>
    <w:sdtContent>
      <w:p w14:paraId="58DEC1BC" w14:textId="5C13110A" w:rsidR="00B4210D" w:rsidRPr="007B5385" w:rsidRDefault="00B4210D" w:rsidP="00E22427">
        <w:pPr>
          <w:pStyle w:val="Rodap"/>
          <w:tabs>
            <w:tab w:val="left" w:pos="660"/>
          </w:tabs>
          <w:rPr>
            <w:color w:val="548DD4" w:themeColor="text2" w:themeTint="99"/>
            <w:spacing w:val="60"/>
            <w:sz w:val="16"/>
            <w:szCs w:val="16"/>
          </w:rPr>
        </w:pPr>
        <w:r>
          <w:rPr>
            <w:color w:val="548DD4" w:themeColor="text2" w:themeTint="99"/>
            <w:spacing w:val="60"/>
            <w:sz w:val="22"/>
            <w:szCs w:val="22"/>
          </w:rPr>
          <w:tab/>
        </w:r>
        <w:r w:rsidR="00E22427">
          <w:rPr>
            <w:color w:val="548DD4" w:themeColor="text2" w:themeTint="99"/>
            <w:spacing w:val="60"/>
            <w:sz w:val="22"/>
            <w:szCs w:val="22"/>
          </w:rPr>
          <w:tab/>
        </w:r>
        <w:r>
          <w:rPr>
            <w:color w:val="548DD4" w:themeColor="text2" w:themeTint="99"/>
            <w:spacing w:val="60"/>
            <w:sz w:val="22"/>
            <w:szCs w:val="22"/>
          </w:rPr>
          <w:tab/>
        </w:r>
      </w:p>
      <w:p w14:paraId="1D29B53F" w14:textId="5128C7AE" w:rsidR="00B4210D" w:rsidRPr="00C50A0D" w:rsidRDefault="00B4210D" w:rsidP="00E96341">
        <w:pPr>
          <w:pStyle w:val="Rodap"/>
          <w:rPr>
            <w:rFonts w:ascii="Arial" w:hAnsi="Arial" w:cs="Arial"/>
            <w:color w:val="7F7F7F" w:themeColor="text1" w:themeTint="80"/>
            <w:sz w:val="12"/>
          </w:rPr>
        </w:pPr>
        <w:r w:rsidRPr="00C50A0D">
          <w:rPr>
            <w:color w:val="7F7F7F" w:themeColor="text1" w:themeTint="80"/>
            <w:spacing w:val="60"/>
            <w:sz w:val="22"/>
            <w:szCs w:val="22"/>
          </w:rPr>
          <w:tab/>
        </w:r>
        <w:r w:rsidRPr="00C50A0D">
          <w:rPr>
            <w:color w:val="7F7F7F" w:themeColor="text1" w:themeTint="80"/>
            <w:spacing w:val="60"/>
            <w:sz w:val="22"/>
            <w:szCs w:val="22"/>
          </w:rPr>
          <w:tab/>
        </w:r>
        <w:r w:rsidRPr="00526B87">
          <w:rPr>
            <w:color w:val="595959" w:themeColor="text1" w:themeTint="A6"/>
            <w:spacing w:val="60"/>
            <w:sz w:val="22"/>
            <w:szCs w:val="22"/>
          </w:rPr>
          <w:t>Página</w:t>
        </w:r>
        <w:r w:rsidRPr="00526B87">
          <w:rPr>
            <w:color w:val="595959" w:themeColor="text1" w:themeTint="A6"/>
            <w:sz w:val="22"/>
            <w:szCs w:val="22"/>
          </w:rPr>
          <w:t xml:space="preserve">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PAGE   \* MERGEFORMAT</w:instrText>
        </w:r>
        <w:r w:rsidRPr="00526B87">
          <w:rPr>
            <w:color w:val="595959" w:themeColor="text1" w:themeTint="A6"/>
            <w:sz w:val="22"/>
            <w:szCs w:val="22"/>
            <w:shd w:val="clear" w:color="auto" w:fill="E6E6E6"/>
          </w:rPr>
          <w:fldChar w:fldCharType="separate"/>
        </w:r>
        <w:r>
          <w:rPr>
            <w:noProof/>
            <w:color w:val="595959" w:themeColor="text1" w:themeTint="A6"/>
            <w:sz w:val="22"/>
            <w:szCs w:val="22"/>
          </w:rPr>
          <w:t>1</w:t>
        </w:r>
        <w:r w:rsidRPr="00526B87">
          <w:rPr>
            <w:color w:val="595959" w:themeColor="text1" w:themeTint="A6"/>
            <w:sz w:val="22"/>
            <w:szCs w:val="22"/>
            <w:shd w:val="clear" w:color="auto" w:fill="E6E6E6"/>
          </w:rPr>
          <w:fldChar w:fldCharType="end"/>
        </w:r>
        <w:r w:rsidRPr="00526B87">
          <w:rPr>
            <w:color w:val="595959" w:themeColor="text1" w:themeTint="A6"/>
            <w:sz w:val="22"/>
            <w:szCs w:val="22"/>
          </w:rPr>
          <w:t xml:space="preserve"> |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NUMPAGES  \* Arabic  \* MERGEFORMAT</w:instrText>
        </w:r>
        <w:r w:rsidRPr="00526B87">
          <w:rPr>
            <w:color w:val="595959" w:themeColor="text1" w:themeTint="A6"/>
            <w:sz w:val="22"/>
            <w:szCs w:val="22"/>
            <w:shd w:val="clear" w:color="auto" w:fill="E6E6E6"/>
          </w:rPr>
          <w:fldChar w:fldCharType="separate"/>
        </w:r>
        <w:r>
          <w:rPr>
            <w:noProof/>
            <w:color w:val="595959" w:themeColor="text1" w:themeTint="A6"/>
            <w:sz w:val="22"/>
            <w:szCs w:val="22"/>
          </w:rPr>
          <w:t>21</w:t>
        </w:r>
        <w:r w:rsidRPr="00526B87">
          <w:rPr>
            <w:color w:val="595959" w:themeColor="text1" w:themeTint="A6"/>
            <w:sz w:val="22"/>
            <w:szCs w:val="22"/>
            <w:shd w:val="clear" w:color="auto" w:fill="E6E6E6"/>
          </w:rPr>
          <w:fldChar w:fldCharType="end"/>
        </w:r>
      </w:p>
    </w:sdtContent>
  </w:sdt>
  <w:p w14:paraId="7E6308F2" w14:textId="27E1C216" w:rsidR="00B4210D" w:rsidRPr="00842420" w:rsidRDefault="00B4210D" w:rsidP="00F64C7E">
    <w:pPr>
      <w:pStyle w:val="Rodap"/>
      <w:ind w:left="-85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ED944" w14:textId="77777777" w:rsidR="00A05EE7" w:rsidRDefault="00A05EE7">
      <w:r>
        <w:separator/>
      </w:r>
    </w:p>
  </w:footnote>
  <w:footnote w:type="continuationSeparator" w:id="0">
    <w:p w14:paraId="0AA9A32C" w14:textId="77777777" w:rsidR="00A05EE7" w:rsidRDefault="00A05EE7">
      <w:r>
        <w:continuationSeparator/>
      </w:r>
    </w:p>
  </w:footnote>
  <w:footnote w:type="continuationNotice" w:id="1">
    <w:p w14:paraId="05D970EB" w14:textId="77777777" w:rsidR="00A05EE7" w:rsidRDefault="00A05E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794C0" w14:textId="3E9491AC" w:rsidR="00B4210D" w:rsidRDefault="00F64C7E" w:rsidP="00847ADF">
    <w:pPr>
      <w:tabs>
        <w:tab w:val="left" w:pos="1455"/>
      </w:tabs>
      <w:rPr>
        <w:rFonts w:ascii="Cambria" w:eastAsia="Georgia" w:hAnsi="Cambria" w:cs="Georgia"/>
        <w:b/>
        <w:sz w:val="20"/>
      </w:rPr>
    </w:pPr>
    <w:r w:rsidRPr="00F64C7E">
      <w:rPr>
        <w:rFonts w:ascii="Calibri" w:eastAsia="Calibri" w:hAnsi="Calibri" w:cs="Times New Roman"/>
        <w:noProof/>
        <w:sz w:val="22"/>
        <w:szCs w:val="22"/>
        <w:lang w:eastAsia="en-US"/>
      </w:rPr>
      <w:drawing>
        <wp:anchor distT="0" distB="0" distL="114300" distR="114300" simplePos="0" relativeHeight="251658240" behindDoc="1" locked="0" layoutInCell="1" allowOverlap="1" wp14:anchorId="64A54A19" wp14:editId="24D5E4B5">
          <wp:simplePos x="0" y="0"/>
          <wp:positionH relativeFrom="column">
            <wp:posOffset>-415290</wp:posOffset>
          </wp:positionH>
          <wp:positionV relativeFrom="paragraph">
            <wp:posOffset>-288290</wp:posOffset>
          </wp:positionV>
          <wp:extent cx="6929840" cy="1000125"/>
          <wp:effectExtent l="0" t="0" r="4445" b="0"/>
          <wp:wrapNone/>
          <wp:docPr id="24963345" name="Imagem 1" descr="Site, Linha do tem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63345" name="Imagem 2" descr="Site, Linha do tem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005005" cy="1010973"/>
                  </a:xfrm>
                  <a:prstGeom prst="rect">
                    <a:avLst/>
                  </a:prstGeom>
                </pic:spPr>
              </pic:pic>
            </a:graphicData>
          </a:graphic>
          <wp14:sizeRelH relativeFrom="margin">
            <wp14:pctWidth>0</wp14:pctWidth>
          </wp14:sizeRelH>
          <wp14:sizeRelV relativeFrom="margin">
            <wp14:pctHeight>0</wp14:pctHeight>
          </wp14:sizeRelV>
        </wp:anchor>
      </w:drawing>
    </w:r>
    <w:r w:rsidR="00B4210D">
      <w:rPr>
        <w:rFonts w:ascii="Cambria" w:eastAsia="Georgia" w:hAnsi="Cambria" w:cs="Georgia"/>
        <w:b/>
        <w:sz w:val="20"/>
      </w:rPr>
      <w:tab/>
    </w:r>
  </w:p>
  <w:p w14:paraId="2146D3E0" w14:textId="77777777" w:rsidR="00F64C7E" w:rsidRPr="00F64C7E" w:rsidRDefault="00F64C7E" w:rsidP="00F64C7E">
    <w:pPr>
      <w:ind w:left="-567"/>
      <w:rPr>
        <w:rFonts w:ascii="Arial" w:eastAsia="Calibri" w:hAnsi="Arial" w:cs="Arial"/>
        <w:b/>
        <w:bCs/>
        <w:color w:val="31849B"/>
        <w:sz w:val="22"/>
        <w:szCs w:val="22"/>
        <w:lang w:eastAsia="en-US"/>
      </w:rPr>
    </w:pPr>
    <w:r w:rsidRPr="00F64C7E">
      <w:rPr>
        <w:rFonts w:ascii="Arial" w:eastAsia="Calibri" w:hAnsi="Arial" w:cs="Arial"/>
        <w:b/>
        <w:bCs/>
        <w:color w:val="31849B"/>
        <w:sz w:val="22"/>
        <w:szCs w:val="22"/>
        <w:lang w:eastAsia="en-US"/>
      </w:rPr>
      <w:t>Estado do Rio de Janeiro</w:t>
    </w:r>
  </w:p>
  <w:p w14:paraId="353AF0A6" w14:textId="77777777" w:rsidR="00F64C7E" w:rsidRPr="00F64C7E" w:rsidRDefault="00F64C7E" w:rsidP="00F64C7E">
    <w:pPr>
      <w:ind w:left="-567"/>
      <w:rPr>
        <w:rFonts w:ascii="Arial" w:eastAsia="Calibri" w:hAnsi="Arial" w:cs="Arial"/>
        <w:b/>
        <w:bCs/>
        <w:color w:val="31849B"/>
        <w:sz w:val="22"/>
        <w:szCs w:val="22"/>
        <w:lang w:eastAsia="en-US"/>
      </w:rPr>
    </w:pPr>
    <w:r w:rsidRPr="00F64C7E">
      <w:rPr>
        <w:rFonts w:ascii="Arial" w:eastAsia="Calibri" w:hAnsi="Arial" w:cs="Arial"/>
        <w:b/>
        <w:bCs/>
        <w:color w:val="31849B"/>
        <w:sz w:val="22"/>
        <w:szCs w:val="22"/>
        <w:lang w:eastAsia="en-US"/>
      </w:rPr>
      <w:t>Prefeitura Municipal de Saquarema</w:t>
    </w:r>
  </w:p>
  <w:p w14:paraId="312ED397" w14:textId="3A24B01F" w:rsidR="00F64C7E" w:rsidRDefault="00F64C7E" w:rsidP="00F64C7E">
    <w:pPr>
      <w:ind w:left="-567"/>
      <w:rPr>
        <w:rFonts w:ascii="Arial" w:eastAsia="Calibri" w:hAnsi="Arial" w:cs="Arial"/>
        <w:b/>
        <w:bCs/>
        <w:color w:val="31849B"/>
        <w:sz w:val="22"/>
        <w:szCs w:val="22"/>
        <w:lang w:eastAsia="en-US"/>
      </w:rPr>
    </w:pPr>
    <w:r w:rsidRPr="00F64C7E">
      <w:rPr>
        <w:rFonts w:ascii="Arial" w:eastAsia="Calibri" w:hAnsi="Arial" w:cs="Arial"/>
        <w:b/>
        <w:bCs/>
        <w:color w:val="31849B"/>
        <w:sz w:val="22"/>
        <w:szCs w:val="22"/>
        <w:lang w:eastAsia="en-US"/>
      </w:rPr>
      <w:t xml:space="preserve">Secretaria Municipal de </w:t>
    </w:r>
    <w:r w:rsidR="00B718FC">
      <w:rPr>
        <w:rFonts w:ascii="Arial" w:eastAsia="Calibri" w:hAnsi="Arial" w:cs="Arial"/>
        <w:b/>
        <w:bCs/>
        <w:color w:val="31849B"/>
        <w:sz w:val="22"/>
        <w:szCs w:val="22"/>
        <w:lang w:eastAsia="en-US"/>
      </w:rPr>
      <w:t>Gestão, Inovação e Tecnologia</w:t>
    </w:r>
  </w:p>
  <w:p w14:paraId="2C856FB4" w14:textId="552FAE4C" w:rsidR="0082063F" w:rsidRPr="00F64C7E" w:rsidRDefault="0082063F" w:rsidP="00F64C7E">
    <w:pPr>
      <w:ind w:left="-567"/>
      <w:rPr>
        <w:rFonts w:ascii="Arial" w:eastAsia="Calibri" w:hAnsi="Arial" w:cs="Arial"/>
        <w:b/>
        <w:bCs/>
        <w:color w:val="31849B"/>
        <w:sz w:val="22"/>
        <w:szCs w:val="22"/>
        <w:lang w:eastAsia="en-US"/>
      </w:rPr>
    </w:pPr>
    <w:r>
      <w:rPr>
        <w:rFonts w:ascii="Arial" w:eastAsia="Calibri" w:hAnsi="Arial" w:cs="Arial"/>
        <w:b/>
        <w:bCs/>
        <w:color w:val="31849B"/>
        <w:sz w:val="22"/>
        <w:szCs w:val="22"/>
        <w:lang w:eastAsia="en-US"/>
      </w:rPr>
      <w:t>Departamento de Licitações e Contratos</w:t>
    </w:r>
  </w:p>
  <w:p w14:paraId="505D2D7B" w14:textId="56F5F528" w:rsidR="00B4210D" w:rsidRPr="000A1DFA" w:rsidRDefault="00B4210D" w:rsidP="00561101">
    <w:pPr>
      <w:ind w:left="1276"/>
      <w:rPr>
        <w:rFonts w:ascii="Arial" w:eastAsia="Georgia" w:hAnsi="Arial" w:cs="Arial"/>
        <w:b/>
        <w:sz w:val="20"/>
      </w:rPr>
    </w:pPr>
    <w:r>
      <w:rPr>
        <w:rFonts w:ascii="Arial" w:eastAsia="Georgia" w:hAnsi="Arial" w:cs="Arial"/>
        <w:b/>
        <w:sz w:val="20"/>
      </w:rPr>
      <w:tab/>
    </w:r>
  </w:p>
  <w:tbl>
    <w:tblPr>
      <w:tblW w:w="3118" w:type="dxa"/>
      <w:tblInd w:w="7021" w:type="dxa"/>
      <w:tblLayout w:type="fixed"/>
      <w:tblLook w:val="04A0" w:firstRow="1" w:lastRow="0" w:firstColumn="1" w:lastColumn="0" w:noHBand="0" w:noVBand="1"/>
    </w:tblPr>
    <w:tblGrid>
      <w:gridCol w:w="3118"/>
    </w:tblGrid>
    <w:tr w:rsidR="00B4210D" w:rsidRPr="000A1DFA" w14:paraId="0F47B219" w14:textId="77777777" w:rsidTr="000511C5">
      <w:trPr>
        <w:trHeight w:val="426"/>
      </w:trPr>
      <w:tc>
        <w:tcPr>
          <w:tcW w:w="3118" w:type="dxa"/>
          <w:tcBorders>
            <w:top w:val="single" w:sz="4" w:space="0" w:color="auto"/>
            <w:left w:val="single" w:sz="4" w:space="0" w:color="auto"/>
            <w:right w:val="single" w:sz="4" w:space="0" w:color="auto"/>
          </w:tcBorders>
          <w:vAlign w:val="center"/>
        </w:tcPr>
        <w:p w14:paraId="21A698FC" w14:textId="4053C636" w:rsidR="00B4210D" w:rsidRPr="000A1DFA" w:rsidRDefault="00B4210D" w:rsidP="00561101">
          <w:pPr>
            <w:rPr>
              <w:rFonts w:ascii="Arial" w:hAnsi="Arial" w:cs="Arial"/>
              <w:sz w:val="20"/>
            </w:rPr>
          </w:pPr>
          <w:bookmarkStart w:id="13" w:name="_Hlk117520966"/>
          <w:r w:rsidRPr="000A1DFA">
            <w:rPr>
              <w:rFonts w:ascii="Arial" w:hAnsi="Arial" w:cs="Arial"/>
              <w:sz w:val="20"/>
            </w:rPr>
            <w:t>Processo nº:</w:t>
          </w:r>
          <w:r w:rsidR="00E90D3F">
            <w:rPr>
              <w:rFonts w:ascii="Arial" w:hAnsi="Arial" w:cs="Arial"/>
              <w:sz w:val="20"/>
            </w:rPr>
            <w:t>2</w:t>
          </w:r>
          <w:r w:rsidR="00DE7F1B">
            <w:rPr>
              <w:rFonts w:ascii="Arial" w:hAnsi="Arial" w:cs="Arial"/>
              <w:sz w:val="20"/>
            </w:rPr>
            <w:t>.898</w:t>
          </w:r>
          <w:r w:rsidR="00E72052">
            <w:rPr>
              <w:rFonts w:ascii="Arial" w:hAnsi="Arial" w:cs="Arial"/>
              <w:sz w:val="20"/>
            </w:rPr>
            <w:t>/202</w:t>
          </w:r>
          <w:r w:rsidR="00DE7F1B">
            <w:rPr>
              <w:rFonts w:ascii="Arial" w:hAnsi="Arial" w:cs="Arial"/>
              <w:sz w:val="20"/>
            </w:rPr>
            <w:t>6</w:t>
          </w:r>
        </w:p>
      </w:tc>
    </w:tr>
    <w:tr w:rsidR="00B4210D" w:rsidRPr="000A1DFA" w14:paraId="1E155C1B" w14:textId="77777777" w:rsidTr="000511C5">
      <w:trPr>
        <w:trHeight w:val="419"/>
      </w:trPr>
      <w:tc>
        <w:tcPr>
          <w:tcW w:w="3118" w:type="dxa"/>
          <w:tcBorders>
            <w:left w:val="single" w:sz="4" w:space="0" w:color="auto"/>
            <w:bottom w:val="single" w:sz="4" w:space="0" w:color="auto"/>
            <w:right w:val="single" w:sz="4" w:space="0" w:color="auto"/>
          </w:tcBorders>
          <w:vAlign w:val="center"/>
        </w:tcPr>
        <w:p w14:paraId="4C88258C" w14:textId="38DEA19F" w:rsidR="00B4210D" w:rsidRPr="00240487" w:rsidRDefault="00B4210D" w:rsidP="00240487">
          <w:pPr>
            <w:pStyle w:val="Cabealho"/>
          </w:pPr>
          <w:proofErr w:type="spellStart"/>
          <w:r w:rsidRPr="000A1DFA">
            <w:rPr>
              <w:rFonts w:ascii="Arial" w:hAnsi="Arial" w:cs="Arial"/>
              <w:sz w:val="20"/>
            </w:rPr>
            <w:t>Fls</w:t>
          </w:r>
          <w:proofErr w:type="spellEnd"/>
          <w:r w:rsidRPr="000A1DFA">
            <w:rPr>
              <w:rFonts w:ascii="Arial" w:hAnsi="Arial" w:cs="Arial"/>
              <w:sz w:val="20"/>
            </w:rPr>
            <w:t>:</w:t>
          </w:r>
          <w:r w:rsidR="00240487" w:rsidRPr="000A1DFA">
            <w:rPr>
              <w:rFonts w:ascii="Arial" w:hAnsi="Arial" w:cs="Arial"/>
              <w:sz w:val="20"/>
            </w:rPr>
            <w:t xml:space="preserve"> </w:t>
          </w:r>
          <w:r w:rsidR="00240487">
            <w:rPr>
              <w:rFonts w:ascii="Arial" w:hAnsi="Arial" w:cs="Arial"/>
              <w:sz w:val="20"/>
            </w:rPr>
            <w:t xml:space="preserve">  </w:t>
          </w:r>
          <w:sdt>
            <w:sdtPr>
              <w:rPr>
                <w:rFonts w:ascii="Arial" w:hAnsi="Arial" w:cs="Arial"/>
                <w:sz w:val="20"/>
              </w:rPr>
              <w:id w:val="-2025314485"/>
              <w:docPartObj>
                <w:docPartGallery w:val="Page Numbers (Top of Page)"/>
              </w:docPartObj>
            </w:sdtPr>
            <w:sdtEndPr>
              <w:rPr>
                <w:rFonts w:ascii="Ecofont_Spranq_eco_Sans" w:hAnsi="Ecofont_Spranq_eco_Sans" w:cs="Tahoma"/>
                <w:sz w:val="24"/>
              </w:rPr>
            </w:sdtEndPr>
            <w:sdtContent>
              <w:r w:rsidR="00240487">
                <w:fldChar w:fldCharType="begin"/>
              </w:r>
              <w:r w:rsidR="00240487">
                <w:instrText>PAGE   \* MERGEFORMAT</w:instrText>
              </w:r>
              <w:r w:rsidR="00240487">
                <w:fldChar w:fldCharType="separate"/>
              </w:r>
              <w:r w:rsidR="00240487">
                <w:t>2</w:t>
              </w:r>
              <w:r w:rsidR="00240487">
                <w:fldChar w:fldCharType="end"/>
              </w:r>
            </w:sdtContent>
          </w:sdt>
          <w:r w:rsidR="00240487">
            <w:rPr>
              <w:rFonts w:ascii="Arial" w:hAnsi="Arial" w:cs="Arial"/>
              <w:sz w:val="20"/>
            </w:rPr>
            <w:t xml:space="preserve">    </w:t>
          </w:r>
          <w:r w:rsidRPr="000A1DFA">
            <w:rPr>
              <w:rFonts w:ascii="Arial" w:hAnsi="Arial" w:cs="Arial"/>
              <w:sz w:val="20"/>
            </w:rPr>
            <w:t xml:space="preserve"> Rubrica:________</w:t>
          </w:r>
        </w:p>
      </w:tc>
    </w:tr>
    <w:bookmarkEnd w:id="13"/>
  </w:tbl>
  <w:p w14:paraId="1DED6A95" w14:textId="77777777" w:rsidR="00B4210D" w:rsidRDefault="00B4210D" w:rsidP="003C6DB1">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63067CC0"/>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0684A85"/>
    <w:multiLevelType w:val="hybridMultilevel"/>
    <w:tmpl w:val="4268EF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27744C9"/>
    <w:multiLevelType w:val="hybridMultilevel"/>
    <w:tmpl w:val="C8E806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7F1644F"/>
    <w:multiLevelType w:val="hybridMultilevel"/>
    <w:tmpl w:val="1220AE4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7F443BD"/>
    <w:multiLevelType w:val="multilevel"/>
    <w:tmpl w:val="F7F40FEA"/>
    <w:lvl w:ilvl="0">
      <w:start w:val="8"/>
      <w:numFmt w:val="decimal"/>
      <w:lvlText w:val="%1"/>
      <w:lvlJc w:val="left"/>
      <w:pPr>
        <w:ind w:left="600" w:hanging="600"/>
      </w:pPr>
      <w:rPr>
        <w:rFonts w:hint="default"/>
      </w:rPr>
    </w:lvl>
    <w:lvl w:ilvl="1">
      <w:start w:val="18"/>
      <w:numFmt w:val="decimal"/>
      <w:lvlText w:val="%1.%2"/>
      <w:lvlJc w:val="left"/>
      <w:pPr>
        <w:ind w:left="816" w:hanging="600"/>
      </w:pPr>
      <w:rPr>
        <w:rFonts w:hint="default"/>
      </w:rPr>
    </w:lvl>
    <w:lvl w:ilvl="2">
      <w:start w:val="1"/>
      <w:numFmt w:val="decimal"/>
      <w:lvlText w:val="%1.%2.%3"/>
      <w:lvlJc w:val="left"/>
      <w:pPr>
        <w:ind w:left="1288" w:hanging="720"/>
      </w:pPr>
      <w:rPr>
        <w:rFonts w:hint="default"/>
        <w:b/>
        <w:bCs/>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168" w:hanging="1440"/>
      </w:pPr>
      <w:rPr>
        <w:rFonts w:hint="default"/>
      </w:rPr>
    </w:lvl>
  </w:abstractNum>
  <w:abstractNum w:abstractNumId="6" w15:restartNumberingAfterBreak="0">
    <w:nsid w:val="080F4AB9"/>
    <w:multiLevelType w:val="multilevel"/>
    <w:tmpl w:val="DB7A72D0"/>
    <w:lvl w:ilvl="0">
      <w:start w:val="1"/>
      <w:numFmt w:val="decimal"/>
      <w:pStyle w:val="1-Nvel"/>
      <w:lvlText w:val="%1."/>
      <w:lvlJc w:val="left"/>
      <w:pPr>
        <w:ind w:left="360" w:hanging="360"/>
      </w:pPr>
      <w:rPr>
        <w:rFonts w:ascii="Arial" w:hAnsi="Arial" w:hint="default"/>
        <w:b/>
        <w:i w:val="0"/>
        <w:sz w:val="20"/>
      </w:rPr>
    </w:lvl>
    <w:lvl w:ilvl="1">
      <w:start w:val="1"/>
      <w:numFmt w:val="decimal"/>
      <w:pStyle w:val="2-Nvel"/>
      <w:lvlText w:val="%1.%2."/>
      <w:lvlJc w:val="left"/>
      <w:pPr>
        <w:ind w:left="999" w:hanging="432"/>
      </w:pPr>
      <w:rPr>
        <w:rFonts w:hint="default"/>
        <w:b w:val="0"/>
        <w:i w:val="0"/>
        <w:strike w:val="0"/>
        <w:color w:val="auto"/>
        <w:sz w:val="20"/>
        <w:szCs w:val="20"/>
        <w:u w:val="none"/>
      </w:rPr>
    </w:lvl>
    <w:lvl w:ilvl="2">
      <w:start w:val="1"/>
      <w:numFmt w:val="decimal"/>
      <w:pStyle w:val="3-Nvel"/>
      <w:lvlText w:val="%1.%2.%3."/>
      <w:lvlJc w:val="left"/>
      <w:pPr>
        <w:ind w:left="1638" w:hanging="504"/>
      </w:pPr>
      <w:rPr>
        <w:rFonts w:ascii="Arial" w:hAnsi="Arial" w:hint="default"/>
        <w:b w:val="0"/>
        <w:i w:val="0"/>
        <w:strike w:val="0"/>
        <w:color w:val="auto"/>
        <w:sz w:val="20"/>
        <w:szCs w:val="20"/>
      </w:rPr>
    </w:lvl>
    <w:lvl w:ilvl="3">
      <w:start w:val="1"/>
      <w:numFmt w:val="decimal"/>
      <w:pStyle w:val="4-Nvel"/>
      <w:lvlText w:val="%1.%2.%3.%4."/>
      <w:lvlJc w:val="left"/>
      <w:pPr>
        <w:ind w:left="2491" w:hanging="648"/>
      </w:pPr>
      <w:rPr>
        <w:rFonts w:hint="default"/>
      </w:rPr>
    </w:lvl>
    <w:lvl w:ilvl="4">
      <w:start w:val="1"/>
      <w:numFmt w:val="decimal"/>
      <w:pStyle w:val="5-Nve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B4A4ADF"/>
    <w:multiLevelType w:val="hybridMultilevel"/>
    <w:tmpl w:val="38CC6ECA"/>
    <w:lvl w:ilvl="0" w:tplc="94C49D10">
      <w:start w:val="1"/>
      <w:numFmt w:val="decimal"/>
      <w:lvlText w:val="%1."/>
      <w:lvlJc w:val="left"/>
      <w:pPr>
        <w:ind w:left="932" w:hanging="569"/>
      </w:pPr>
      <w:rPr>
        <w:rFonts w:ascii="Cambria" w:eastAsia="Cambria" w:hAnsi="Cambria" w:cs="Cambria" w:hint="default"/>
        <w:b/>
        <w:bCs/>
        <w:spacing w:val="-2"/>
        <w:w w:val="100"/>
        <w:sz w:val="22"/>
        <w:szCs w:val="22"/>
        <w:lang w:val="pt-PT" w:eastAsia="en-US" w:bidi="ar-SA"/>
      </w:rPr>
    </w:lvl>
    <w:lvl w:ilvl="1" w:tplc="DDF6DAD2">
      <w:start w:val="1"/>
      <w:numFmt w:val="lowerLetter"/>
      <w:lvlText w:val="%2)"/>
      <w:lvlJc w:val="left"/>
      <w:pPr>
        <w:ind w:left="1083" w:hanging="360"/>
      </w:pPr>
      <w:rPr>
        <w:rFonts w:ascii="Cambria" w:eastAsia="Cambria" w:hAnsi="Cambria" w:cs="Cambria" w:hint="default"/>
        <w:w w:val="100"/>
        <w:sz w:val="22"/>
        <w:szCs w:val="22"/>
        <w:lang w:val="pt-PT" w:eastAsia="en-US" w:bidi="ar-SA"/>
      </w:rPr>
    </w:lvl>
    <w:lvl w:ilvl="2" w:tplc="57804F22">
      <w:numFmt w:val="bullet"/>
      <w:lvlText w:val="•"/>
      <w:lvlJc w:val="left"/>
      <w:pPr>
        <w:ind w:left="2090" w:hanging="360"/>
      </w:pPr>
      <w:rPr>
        <w:rFonts w:hint="default"/>
        <w:lang w:val="pt-PT" w:eastAsia="en-US" w:bidi="ar-SA"/>
      </w:rPr>
    </w:lvl>
    <w:lvl w:ilvl="3" w:tplc="3EC8E2DA">
      <w:numFmt w:val="bullet"/>
      <w:lvlText w:val="•"/>
      <w:lvlJc w:val="left"/>
      <w:pPr>
        <w:ind w:left="3100" w:hanging="360"/>
      </w:pPr>
      <w:rPr>
        <w:rFonts w:hint="default"/>
        <w:lang w:val="pt-PT" w:eastAsia="en-US" w:bidi="ar-SA"/>
      </w:rPr>
    </w:lvl>
    <w:lvl w:ilvl="4" w:tplc="52922FF0">
      <w:numFmt w:val="bullet"/>
      <w:lvlText w:val="•"/>
      <w:lvlJc w:val="left"/>
      <w:pPr>
        <w:ind w:left="4110" w:hanging="360"/>
      </w:pPr>
      <w:rPr>
        <w:rFonts w:hint="default"/>
        <w:lang w:val="pt-PT" w:eastAsia="en-US" w:bidi="ar-SA"/>
      </w:rPr>
    </w:lvl>
    <w:lvl w:ilvl="5" w:tplc="9654871C">
      <w:numFmt w:val="bullet"/>
      <w:lvlText w:val="•"/>
      <w:lvlJc w:val="left"/>
      <w:pPr>
        <w:ind w:left="5120" w:hanging="360"/>
      </w:pPr>
      <w:rPr>
        <w:rFonts w:hint="default"/>
        <w:lang w:val="pt-PT" w:eastAsia="en-US" w:bidi="ar-SA"/>
      </w:rPr>
    </w:lvl>
    <w:lvl w:ilvl="6" w:tplc="BF440500">
      <w:numFmt w:val="bullet"/>
      <w:lvlText w:val="•"/>
      <w:lvlJc w:val="left"/>
      <w:pPr>
        <w:ind w:left="6130" w:hanging="360"/>
      </w:pPr>
      <w:rPr>
        <w:rFonts w:hint="default"/>
        <w:lang w:val="pt-PT" w:eastAsia="en-US" w:bidi="ar-SA"/>
      </w:rPr>
    </w:lvl>
    <w:lvl w:ilvl="7" w:tplc="25C4575A">
      <w:numFmt w:val="bullet"/>
      <w:lvlText w:val="•"/>
      <w:lvlJc w:val="left"/>
      <w:pPr>
        <w:ind w:left="7140" w:hanging="360"/>
      </w:pPr>
      <w:rPr>
        <w:rFonts w:hint="default"/>
        <w:lang w:val="pt-PT" w:eastAsia="en-US" w:bidi="ar-SA"/>
      </w:rPr>
    </w:lvl>
    <w:lvl w:ilvl="8" w:tplc="9188B404">
      <w:numFmt w:val="bullet"/>
      <w:lvlText w:val="•"/>
      <w:lvlJc w:val="left"/>
      <w:pPr>
        <w:ind w:left="8150" w:hanging="360"/>
      </w:pPr>
      <w:rPr>
        <w:rFonts w:hint="default"/>
        <w:lang w:val="pt-PT" w:eastAsia="en-US" w:bidi="ar-SA"/>
      </w:rPr>
    </w:lvl>
  </w:abstractNum>
  <w:abstractNum w:abstractNumId="8" w15:restartNumberingAfterBreak="0">
    <w:nsid w:val="0F5D0AF0"/>
    <w:multiLevelType w:val="multilevel"/>
    <w:tmpl w:val="BA98F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794145"/>
    <w:multiLevelType w:val="hybridMultilevel"/>
    <w:tmpl w:val="5E405B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D5C100D"/>
    <w:multiLevelType w:val="multilevel"/>
    <w:tmpl w:val="A90E2F2C"/>
    <w:lvl w:ilvl="0">
      <w:start w:val="1"/>
      <w:numFmt w:val="decimal"/>
      <w:pStyle w:val="Nivel01"/>
      <w:lvlText w:val="%1."/>
      <w:lvlJc w:val="left"/>
      <w:pPr>
        <w:ind w:left="360" w:hanging="360"/>
      </w:pPr>
      <w:rPr>
        <w:rFonts w:ascii="Times New Roman" w:hAnsi="Times New Roman" w:cs="Times New Roman" w:hint="default"/>
        <w:b/>
        <w:i w:val="0"/>
        <w:iCs w:val="0"/>
        <w:sz w:val="24"/>
        <w:szCs w:val="24"/>
      </w:rPr>
    </w:lvl>
    <w:lvl w:ilvl="1">
      <w:start w:val="1"/>
      <w:numFmt w:val="decimal"/>
      <w:lvlText w:val="%1.%2."/>
      <w:lvlJc w:val="left"/>
      <w:pPr>
        <w:ind w:left="432" w:hanging="432"/>
      </w:pPr>
      <w:rPr>
        <w:rFonts w:ascii="Times New Roman" w:hAnsi="Times New Roman" w:cs="Times New Roman" w:hint="default"/>
        <w:b/>
        <w:bCs/>
        <w:i w:val="0"/>
        <w:strike w:val="0"/>
        <w:color w:val="auto"/>
        <w:sz w:val="24"/>
        <w:szCs w:val="24"/>
        <w:u w:val="none"/>
      </w:rPr>
    </w:lvl>
    <w:lvl w:ilvl="2">
      <w:start w:val="1"/>
      <w:numFmt w:val="decimal"/>
      <w:lvlText w:val="%1.%2.%3."/>
      <w:lvlJc w:val="left"/>
      <w:pPr>
        <w:ind w:left="1922" w:hanging="504"/>
      </w:pPr>
      <w:rPr>
        <w:rFonts w:ascii="Times New Roman" w:hAnsi="Times New Roman" w:cs="Times New Roman" w:hint="default"/>
        <w:b/>
        <w:bCs/>
        <w:i w:val="0"/>
        <w:strike w:val="0"/>
        <w:color w:val="auto"/>
        <w:sz w:val="24"/>
        <w:szCs w:val="24"/>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1E45DD9"/>
    <w:multiLevelType w:val="multilevel"/>
    <w:tmpl w:val="3CE0DAF2"/>
    <w:lvl w:ilvl="0">
      <w:start w:val="2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Zero"/>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3551F06"/>
    <w:multiLevelType w:val="multilevel"/>
    <w:tmpl w:val="14DE0588"/>
    <w:styleLink w:val="Listaatual1"/>
    <w:lvl w:ilvl="0">
      <w:start w:val="4"/>
      <w:numFmt w:val="decimal"/>
      <w:lvlText w:val="%1."/>
      <w:lvlJc w:val="left"/>
      <w:pPr>
        <w:ind w:left="360" w:hanging="360"/>
      </w:pPr>
      <w:rPr>
        <w:rFonts w:hint="default"/>
        <w:i w:val="0"/>
      </w:rPr>
    </w:lvl>
    <w:lvl w:ilvl="1">
      <w:start w:val="2"/>
      <w:numFmt w:val="decimal"/>
      <w:lvlText w:val="%1.%2."/>
      <w:lvlJc w:val="left"/>
      <w:pPr>
        <w:ind w:left="927" w:hanging="360"/>
      </w:pPr>
      <w:rPr>
        <w:rFonts w:hint="default"/>
        <w:i w:val="0"/>
      </w:rPr>
    </w:lvl>
    <w:lvl w:ilvl="2">
      <w:start w:val="1"/>
      <w:numFmt w:val="decimal"/>
      <w:lvlText w:val="%1.%2.%3."/>
      <w:lvlJc w:val="left"/>
      <w:pPr>
        <w:ind w:left="1854" w:hanging="720"/>
      </w:pPr>
      <w:rPr>
        <w:rFonts w:hint="default"/>
        <w:i w:val="0"/>
      </w:rPr>
    </w:lvl>
    <w:lvl w:ilvl="3">
      <w:start w:val="1"/>
      <w:numFmt w:val="decimal"/>
      <w:lvlText w:val="%1.%2.%3.%4."/>
      <w:lvlJc w:val="left"/>
      <w:pPr>
        <w:ind w:left="2421" w:hanging="720"/>
      </w:pPr>
      <w:rPr>
        <w:rFonts w:hint="default"/>
        <w:i w:val="0"/>
      </w:rPr>
    </w:lvl>
    <w:lvl w:ilvl="4">
      <w:start w:val="1"/>
      <w:numFmt w:val="decimal"/>
      <w:lvlText w:val="%1.%2.%3.%4.%5."/>
      <w:lvlJc w:val="left"/>
      <w:pPr>
        <w:ind w:left="3348" w:hanging="1080"/>
      </w:pPr>
      <w:rPr>
        <w:rFonts w:hint="default"/>
        <w:i w:val="0"/>
      </w:rPr>
    </w:lvl>
    <w:lvl w:ilvl="5">
      <w:start w:val="1"/>
      <w:numFmt w:val="decimal"/>
      <w:lvlText w:val="%1.%2.%3.%4.%5.%6."/>
      <w:lvlJc w:val="left"/>
      <w:pPr>
        <w:ind w:left="3915" w:hanging="1080"/>
      </w:pPr>
      <w:rPr>
        <w:rFonts w:hint="default"/>
        <w:i w:val="0"/>
      </w:rPr>
    </w:lvl>
    <w:lvl w:ilvl="6">
      <w:start w:val="1"/>
      <w:numFmt w:val="decimal"/>
      <w:lvlText w:val="%1.%2.%3.%4.%5.%6.%7."/>
      <w:lvlJc w:val="left"/>
      <w:pPr>
        <w:ind w:left="4842" w:hanging="1440"/>
      </w:pPr>
      <w:rPr>
        <w:rFonts w:hint="default"/>
        <w:i w:val="0"/>
      </w:rPr>
    </w:lvl>
    <w:lvl w:ilvl="7">
      <w:start w:val="1"/>
      <w:numFmt w:val="decimal"/>
      <w:lvlText w:val="%1.%2.%3.%4.%5.%6.%7.%8."/>
      <w:lvlJc w:val="left"/>
      <w:pPr>
        <w:ind w:left="5409" w:hanging="1440"/>
      </w:pPr>
      <w:rPr>
        <w:rFonts w:hint="default"/>
        <w:i w:val="0"/>
      </w:rPr>
    </w:lvl>
    <w:lvl w:ilvl="8">
      <w:start w:val="1"/>
      <w:numFmt w:val="decimal"/>
      <w:lvlText w:val="%1.%2.%3.%4.%5.%6.%7.%8.%9."/>
      <w:lvlJc w:val="left"/>
      <w:pPr>
        <w:ind w:left="6336" w:hanging="1800"/>
      </w:pPr>
      <w:rPr>
        <w:rFonts w:hint="default"/>
        <w:i w:val="0"/>
      </w:rPr>
    </w:lvl>
  </w:abstractNum>
  <w:abstractNum w:abstractNumId="13" w15:restartNumberingAfterBreak="0">
    <w:nsid w:val="2F55078F"/>
    <w:multiLevelType w:val="hybridMultilevel"/>
    <w:tmpl w:val="3A7C11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31443443"/>
    <w:multiLevelType w:val="hybridMultilevel"/>
    <w:tmpl w:val="AD3C8B2C"/>
    <w:lvl w:ilvl="0" w:tplc="6608AC6E">
      <w:start w:val="1"/>
      <w:numFmt w:val="lowerLetter"/>
      <w:lvlText w:val="%1)"/>
      <w:lvlJc w:val="left"/>
      <w:pPr>
        <w:ind w:left="1140" w:hanging="360"/>
      </w:pPr>
      <w:rPr>
        <w:rFonts w:hint="default"/>
      </w:rPr>
    </w:lvl>
    <w:lvl w:ilvl="1" w:tplc="04160019">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E33FE7"/>
    <w:multiLevelType w:val="hybridMultilevel"/>
    <w:tmpl w:val="EDD4A792"/>
    <w:lvl w:ilvl="0" w:tplc="1FA438BA">
      <w:start w:val="1"/>
      <w:numFmt w:val="bullet"/>
      <w:pStyle w:val="Nivel3-erro"/>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9" w15:restartNumberingAfterBreak="0">
    <w:nsid w:val="43AE3D3C"/>
    <w:multiLevelType w:val="hybridMultilevel"/>
    <w:tmpl w:val="A5DA13D0"/>
    <w:lvl w:ilvl="0" w:tplc="04160001">
      <w:start w:val="1"/>
      <w:numFmt w:val="bullet"/>
      <w:lvlText w:val=""/>
      <w:lvlJc w:val="left"/>
      <w:pPr>
        <w:ind w:left="1713" w:hanging="360"/>
      </w:pPr>
      <w:rPr>
        <w:rFonts w:ascii="Symbol" w:hAnsi="Symbo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20" w15:restartNumberingAfterBreak="0">
    <w:nsid w:val="44C57BA3"/>
    <w:multiLevelType w:val="hybridMultilevel"/>
    <w:tmpl w:val="1D2A3DE4"/>
    <w:lvl w:ilvl="0" w:tplc="91863B16">
      <w:start w:val="1"/>
      <w:numFmt w:val="lowerLetter"/>
      <w:lvlText w:val="%1)"/>
      <w:lvlJc w:val="left"/>
      <w:pPr>
        <w:ind w:left="990" w:hanging="360"/>
      </w:pPr>
      <w:rPr>
        <w:rFonts w:hint="default"/>
      </w:rPr>
    </w:lvl>
    <w:lvl w:ilvl="1" w:tplc="04160019" w:tentative="1">
      <w:start w:val="1"/>
      <w:numFmt w:val="lowerLetter"/>
      <w:lvlText w:val="%2."/>
      <w:lvlJc w:val="left"/>
      <w:pPr>
        <w:ind w:left="1710" w:hanging="360"/>
      </w:pPr>
    </w:lvl>
    <w:lvl w:ilvl="2" w:tplc="0416001B" w:tentative="1">
      <w:start w:val="1"/>
      <w:numFmt w:val="lowerRoman"/>
      <w:lvlText w:val="%3."/>
      <w:lvlJc w:val="right"/>
      <w:pPr>
        <w:ind w:left="2430" w:hanging="180"/>
      </w:pPr>
    </w:lvl>
    <w:lvl w:ilvl="3" w:tplc="0416000F" w:tentative="1">
      <w:start w:val="1"/>
      <w:numFmt w:val="decimal"/>
      <w:lvlText w:val="%4."/>
      <w:lvlJc w:val="left"/>
      <w:pPr>
        <w:ind w:left="3150" w:hanging="360"/>
      </w:pPr>
    </w:lvl>
    <w:lvl w:ilvl="4" w:tplc="04160019" w:tentative="1">
      <w:start w:val="1"/>
      <w:numFmt w:val="lowerLetter"/>
      <w:lvlText w:val="%5."/>
      <w:lvlJc w:val="left"/>
      <w:pPr>
        <w:ind w:left="3870" w:hanging="360"/>
      </w:pPr>
    </w:lvl>
    <w:lvl w:ilvl="5" w:tplc="0416001B" w:tentative="1">
      <w:start w:val="1"/>
      <w:numFmt w:val="lowerRoman"/>
      <w:lvlText w:val="%6."/>
      <w:lvlJc w:val="right"/>
      <w:pPr>
        <w:ind w:left="4590" w:hanging="180"/>
      </w:pPr>
    </w:lvl>
    <w:lvl w:ilvl="6" w:tplc="0416000F" w:tentative="1">
      <w:start w:val="1"/>
      <w:numFmt w:val="decimal"/>
      <w:lvlText w:val="%7."/>
      <w:lvlJc w:val="left"/>
      <w:pPr>
        <w:ind w:left="5310" w:hanging="360"/>
      </w:pPr>
    </w:lvl>
    <w:lvl w:ilvl="7" w:tplc="04160019" w:tentative="1">
      <w:start w:val="1"/>
      <w:numFmt w:val="lowerLetter"/>
      <w:lvlText w:val="%8."/>
      <w:lvlJc w:val="left"/>
      <w:pPr>
        <w:ind w:left="6030" w:hanging="360"/>
      </w:pPr>
    </w:lvl>
    <w:lvl w:ilvl="8" w:tplc="0416001B" w:tentative="1">
      <w:start w:val="1"/>
      <w:numFmt w:val="lowerRoman"/>
      <w:lvlText w:val="%9."/>
      <w:lvlJc w:val="right"/>
      <w:pPr>
        <w:ind w:left="6750" w:hanging="180"/>
      </w:pPr>
    </w:lvl>
  </w:abstractNum>
  <w:abstractNum w:abstractNumId="21" w15:restartNumberingAfterBreak="0">
    <w:nsid w:val="48243F97"/>
    <w:multiLevelType w:val="multilevel"/>
    <w:tmpl w:val="870E9E30"/>
    <w:lvl w:ilvl="0">
      <w:start w:val="1"/>
      <w:numFmt w:val="decimal"/>
      <w:lvlText w:val="%1"/>
      <w:lvlJc w:val="left"/>
      <w:pPr>
        <w:ind w:left="390" w:hanging="390"/>
      </w:pPr>
      <w:rPr>
        <w:b/>
      </w:rPr>
    </w:lvl>
    <w:lvl w:ilvl="1">
      <w:start w:val="1"/>
      <w:numFmt w:val="decimal"/>
      <w:pStyle w:val="Texto"/>
      <w:lvlText w:val="%1.%2"/>
      <w:lvlJc w:val="left"/>
      <w:pPr>
        <w:ind w:left="1667" w:hanging="390"/>
      </w:pPr>
      <w:rPr>
        <w:b/>
        <w:color w:val="auto"/>
      </w:rPr>
    </w:lvl>
    <w:lvl w:ilvl="2">
      <w:start w:val="1"/>
      <w:numFmt w:val="decimal"/>
      <w:lvlText w:val="%1.%2.%3"/>
      <w:lvlJc w:val="left"/>
      <w:pPr>
        <w:ind w:left="2130" w:hanging="720"/>
      </w:pPr>
    </w:lvl>
    <w:lvl w:ilvl="3">
      <w:start w:val="1"/>
      <w:numFmt w:val="decimal"/>
      <w:lvlText w:val="%1.%2.%3.%4"/>
      <w:lvlJc w:val="left"/>
      <w:pPr>
        <w:ind w:left="3195" w:hanging="1080"/>
      </w:pPr>
    </w:lvl>
    <w:lvl w:ilvl="4">
      <w:start w:val="1"/>
      <w:numFmt w:val="decimal"/>
      <w:lvlText w:val="%1.%2.%3.%4.%5"/>
      <w:lvlJc w:val="left"/>
      <w:pPr>
        <w:ind w:left="3900" w:hanging="1080"/>
      </w:pPr>
    </w:lvl>
    <w:lvl w:ilvl="5">
      <w:start w:val="1"/>
      <w:numFmt w:val="decimal"/>
      <w:lvlText w:val="%1.%2.%3.%4.%5.%6"/>
      <w:lvlJc w:val="left"/>
      <w:pPr>
        <w:ind w:left="4965" w:hanging="1440"/>
      </w:pPr>
    </w:lvl>
    <w:lvl w:ilvl="6">
      <w:start w:val="1"/>
      <w:numFmt w:val="decimal"/>
      <w:lvlText w:val="%1.%2.%3.%4.%5.%6.%7"/>
      <w:lvlJc w:val="left"/>
      <w:pPr>
        <w:ind w:left="5670" w:hanging="1440"/>
      </w:pPr>
    </w:lvl>
    <w:lvl w:ilvl="7">
      <w:start w:val="1"/>
      <w:numFmt w:val="decimal"/>
      <w:lvlText w:val="%1.%2.%3.%4.%5.%6.%7.%8"/>
      <w:lvlJc w:val="left"/>
      <w:pPr>
        <w:ind w:left="6735" w:hanging="1800"/>
      </w:pPr>
    </w:lvl>
    <w:lvl w:ilvl="8">
      <w:start w:val="1"/>
      <w:numFmt w:val="decimal"/>
      <w:lvlText w:val="%1.%2.%3.%4.%5.%6.%7.%8.%9"/>
      <w:lvlJc w:val="left"/>
      <w:pPr>
        <w:ind w:left="7440" w:hanging="1800"/>
      </w:pPr>
    </w:lvl>
  </w:abstractNum>
  <w:abstractNum w:abstractNumId="22" w15:restartNumberingAfterBreak="0">
    <w:nsid w:val="49DA63B3"/>
    <w:multiLevelType w:val="multilevel"/>
    <w:tmpl w:val="8BF01132"/>
    <w:lvl w:ilvl="0">
      <w:start w:val="5"/>
      <w:numFmt w:val="decimal"/>
      <w:lvlText w:val="%1"/>
      <w:lvlJc w:val="left"/>
      <w:pPr>
        <w:ind w:left="480" w:hanging="480"/>
      </w:pPr>
      <w:rPr>
        <w:rFonts w:hint="default"/>
      </w:rPr>
    </w:lvl>
    <w:lvl w:ilvl="1">
      <w:start w:val="2"/>
      <w:numFmt w:val="decimal"/>
      <w:lvlText w:val="%1.%2"/>
      <w:lvlJc w:val="left"/>
      <w:pPr>
        <w:ind w:left="696" w:hanging="480"/>
      </w:pPr>
      <w:rPr>
        <w:rFonts w:hint="default"/>
      </w:rPr>
    </w:lvl>
    <w:lvl w:ilvl="2">
      <w:start w:val="1"/>
      <w:numFmt w:val="decimal"/>
      <w:lvlText w:val="%1.%2.%3"/>
      <w:lvlJc w:val="left"/>
      <w:pPr>
        <w:ind w:left="1854" w:hanging="720"/>
      </w:pPr>
      <w:rPr>
        <w:rFonts w:hint="default"/>
        <w:b/>
        <w:bCs/>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168" w:hanging="1440"/>
      </w:pPr>
      <w:rPr>
        <w:rFonts w:hint="default"/>
      </w:rPr>
    </w:lvl>
  </w:abstractNum>
  <w:abstractNum w:abstractNumId="2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03D7019"/>
    <w:multiLevelType w:val="hybridMultilevel"/>
    <w:tmpl w:val="87A0888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81852B1"/>
    <w:multiLevelType w:val="hybridMultilevel"/>
    <w:tmpl w:val="0C128E6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14B33D7"/>
    <w:multiLevelType w:val="multilevel"/>
    <w:tmpl w:val="AD6A5F50"/>
    <w:lvl w:ilvl="0">
      <w:start w:val="1"/>
      <w:numFmt w:val="bullet"/>
      <w:lvlText w:val=""/>
      <w:lvlJc w:val="left"/>
      <w:pPr>
        <w:ind w:left="360" w:hanging="360"/>
      </w:pPr>
      <w:rPr>
        <w:rFonts w:ascii="Symbol" w:hAnsi="Symbol" w:hint="default"/>
        <w:b/>
        <w:i w:val="0"/>
        <w:iCs w:val="0"/>
        <w:sz w:val="24"/>
        <w:szCs w:val="24"/>
      </w:rPr>
    </w:lvl>
    <w:lvl w:ilvl="1">
      <w:start w:val="1"/>
      <w:numFmt w:val="decimal"/>
      <w:lvlText w:val="%1.%2."/>
      <w:lvlJc w:val="left"/>
      <w:pPr>
        <w:ind w:left="432" w:hanging="432"/>
      </w:pPr>
      <w:rPr>
        <w:rFonts w:ascii="Arial" w:hAnsi="Arial" w:cs="Arial" w:hint="default"/>
        <w:b/>
        <w:bCs/>
        <w:i w:val="0"/>
        <w:strike w:val="0"/>
        <w:color w:val="auto"/>
        <w:sz w:val="24"/>
        <w:szCs w:val="24"/>
        <w:u w:val="none"/>
      </w:rPr>
    </w:lvl>
    <w:lvl w:ilvl="2">
      <w:start w:val="1"/>
      <w:numFmt w:val="decimal"/>
      <w:lvlText w:val="%1.%2.%3."/>
      <w:lvlJc w:val="left"/>
      <w:pPr>
        <w:ind w:left="1922" w:hanging="504"/>
      </w:pPr>
      <w:rPr>
        <w:rFonts w:ascii="Times New Roman" w:hAnsi="Times New Roman" w:cs="Times New Roman" w:hint="default"/>
        <w:b/>
        <w:bCs/>
        <w:i w:val="0"/>
        <w:strike w:val="0"/>
        <w:color w:val="auto"/>
        <w:sz w:val="24"/>
        <w:szCs w:val="24"/>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2175629"/>
    <w:multiLevelType w:val="multilevel"/>
    <w:tmpl w:val="329E2F8C"/>
    <w:lvl w:ilvl="0">
      <w:start w:val="8"/>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3FF6FB6"/>
    <w:multiLevelType w:val="hybridMultilevel"/>
    <w:tmpl w:val="B97086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66D3029F"/>
    <w:multiLevelType w:val="multilevel"/>
    <w:tmpl w:val="839A1D70"/>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9D719E7"/>
    <w:multiLevelType w:val="hybridMultilevel"/>
    <w:tmpl w:val="166EFD0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742A3276"/>
    <w:multiLevelType w:val="hybridMultilevel"/>
    <w:tmpl w:val="5036C22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4" w15:restartNumberingAfterBreak="0">
    <w:nsid w:val="77793C49"/>
    <w:multiLevelType w:val="hybridMultilevel"/>
    <w:tmpl w:val="1BEC9256"/>
    <w:lvl w:ilvl="0" w:tplc="0416000B">
      <w:start w:val="1"/>
      <w:numFmt w:val="bullet"/>
      <w:lvlText w:val=""/>
      <w:lvlJc w:val="left"/>
      <w:pPr>
        <w:ind w:left="1854" w:hanging="360"/>
      </w:pPr>
      <w:rPr>
        <w:rFonts w:ascii="Wingdings" w:hAnsi="Wingdings" w:hint="default"/>
      </w:rPr>
    </w:lvl>
    <w:lvl w:ilvl="1" w:tplc="04160003">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3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D4E6C36"/>
    <w:multiLevelType w:val="multilevel"/>
    <w:tmpl w:val="74160504"/>
    <w:lvl w:ilvl="0">
      <w:start w:val="1"/>
      <w:numFmt w:val="decimal"/>
      <w:lvlText w:val="%1."/>
      <w:lvlJc w:val="left"/>
      <w:pPr>
        <w:ind w:left="720" w:hanging="360"/>
      </w:pPr>
      <w:rPr>
        <w:rFonts w:hint="default"/>
        <w:b/>
        <w:bCs/>
        <w:color w:val="auto"/>
      </w:rPr>
    </w:lvl>
    <w:lvl w:ilvl="1">
      <w:start w:val="1"/>
      <w:numFmt w:val="decimal"/>
      <w:isLgl/>
      <w:lvlText w:val="%1.%2."/>
      <w:lvlJc w:val="left"/>
      <w:pPr>
        <w:ind w:left="1080" w:hanging="720"/>
      </w:pPr>
      <w:rPr>
        <w:rFonts w:hint="default"/>
        <w:b w:val="0"/>
        <w:bCs w:val="0"/>
        <w:i w:val="0"/>
        <w:iCs w:val="0"/>
        <w:color w:val="auto"/>
        <w:sz w:val="22"/>
        <w:szCs w:val="22"/>
      </w:rPr>
    </w:lvl>
    <w:lvl w:ilvl="2">
      <w:start w:val="1"/>
      <w:numFmt w:val="decimal"/>
      <w:isLgl/>
      <w:lvlText w:val="%1.%2.%3."/>
      <w:lvlJc w:val="left"/>
      <w:pPr>
        <w:ind w:left="213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8"/>
  </w:num>
  <w:num w:numId="2">
    <w:abstractNumId w:val="10"/>
  </w:num>
  <w:num w:numId="3">
    <w:abstractNumId w:val="0"/>
  </w:num>
  <w:num w:numId="4">
    <w:abstractNumId w:val="33"/>
  </w:num>
  <w:num w:numId="5">
    <w:abstractNumId w:val="35"/>
  </w:num>
  <w:num w:numId="6">
    <w:abstractNumId w:val="17"/>
  </w:num>
  <w:num w:numId="7">
    <w:abstractNumId w:val="15"/>
  </w:num>
  <w:num w:numId="8">
    <w:abstractNumId w:val="23"/>
  </w:num>
  <w:num w:numId="9">
    <w:abstractNumId w:val="30"/>
  </w:num>
  <w:num w:numId="10">
    <w:abstractNumId w:val="25"/>
  </w:num>
  <w:num w:numId="11">
    <w:abstractNumId w:val="12"/>
  </w:num>
  <w:num w:numId="12">
    <w:abstractNumId w:val="7"/>
  </w:num>
  <w:num w:numId="13">
    <w:abstractNumId w:val="32"/>
  </w:num>
  <w:num w:numId="14">
    <w:abstractNumId w:val="29"/>
  </w:num>
  <w:num w:numId="15">
    <w:abstractNumId w:val="19"/>
  </w:num>
  <w:num w:numId="16">
    <w:abstractNumId w:val="22"/>
  </w:num>
  <w:num w:numId="17">
    <w:abstractNumId w:val="28"/>
  </w:num>
  <w:num w:numId="18">
    <w:abstractNumId w:val="4"/>
  </w:num>
  <w:num w:numId="19">
    <w:abstractNumId w:val="9"/>
  </w:num>
  <w:num w:numId="20">
    <w:abstractNumId w:val="14"/>
  </w:num>
  <w:num w:numId="21">
    <w:abstractNumId w:val="27"/>
  </w:num>
  <w:num w:numId="22">
    <w:abstractNumId w:val="5"/>
  </w:num>
  <w:num w:numId="23">
    <w:abstractNumId w:val="11"/>
  </w:num>
  <w:num w:numId="24">
    <w:abstractNumId w:val="3"/>
  </w:num>
  <w:num w:numId="25">
    <w:abstractNumId w:val="2"/>
  </w:num>
  <w:num w:numId="26">
    <w:abstractNumId w:val="34"/>
  </w:num>
  <w:num w:numId="27">
    <w:abstractNumId w:val="31"/>
  </w:num>
  <w:num w:numId="28">
    <w:abstractNumId w:val="13"/>
  </w:num>
  <w:num w:numId="29">
    <w:abstractNumId w:val="36"/>
  </w:num>
  <w:num w:numId="30">
    <w:abstractNumId w:val="20"/>
  </w:num>
  <w:num w:numId="31">
    <w:abstractNumId w:val="24"/>
  </w:num>
  <w:num w:numId="32">
    <w:abstractNumId w:val="1"/>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26"/>
  </w:num>
  <w:num w:numId="3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798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7BB"/>
    <w:rsid w:val="000019C6"/>
    <w:rsid w:val="0000236D"/>
    <w:rsid w:val="00003033"/>
    <w:rsid w:val="00003298"/>
    <w:rsid w:val="00003F8B"/>
    <w:rsid w:val="00004D4F"/>
    <w:rsid w:val="00005901"/>
    <w:rsid w:val="00005A68"/>
    <w:rsid w:val="00005C75"/>
    <w:rsid w:val="00005F38"/>
    <w:rsid w:val="00006179"/>
    <w:rsid w:val="00006180"/>
    <w:rsid w:val="000066C8"/>
    <w:rsid w:val="000069B4"/>
    <w:rsid w:val="000070AF"/>
    <w:rsid w:val="000073F3"/>
    <w:rsid w:val="0000756E"/>
    <w:rsid w:val="00007E0D"/>
    <w:rsid w:val="0001009B"/>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B6C"/>
    <w:rsid w:val="00020C33"/>
    <w:rsid w:val="0002118D"/>
    <w:rsid w:val="000212C9"/>
    <w:rsid w:val="0002260C"/>
    <w:rsid w:val="0002289A"/>
    <w:rsid w:val="000229B1"/>
    <w:rsid w:val="00022BA7"/>
    <w:rsid w:val="0002306D"/>
    <w:rsid w:val="00023CDD"/>
    <w:rsid w:val="000242C8"/>
    <w:rsid w:val="0002548B"/>
    <w:rsid w:val="00025890"/>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3FB2"/>
    <w:rsid w:val="000340B8"/>
    <w:rsid w:val="000342F2"/>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DB"/>
    <w:rsid w:val="00040CE3"/>
    <w:rsid w:val="00040D0F"/>
    <w:rsid w:val="00041176"/>
    <w:rsid w:val="00041517"/>
    <w:rsid w:val="00041B5D"/>
    <w:rsid w:val="0004226B"/>
    <w:rsid w:val="00042328"/>
    <w:rsid w:val="00042708"/>
    <w:rsid w:val="00042714"/>
    <w:rsid w:val="00042DB9"/>
    <w:rsid w:val="000435D6"/>
    <w:rsid w:val="000438B3"/>
    <w:rsid w:val="00044685"/>
    <w:rsid w:val="0004478F"/>
    <w:rsid w:val="00044CF4"/>
    <w:rsid w:val="000452C7"/>
    <w:rsid w:val="000452FB"/>
    <w:rsid w:val="0004586D"/>
    <w:rsid w:val="0004587A"/>
    <w:rsid w:val="00045EE0"/>
    <w:rsid w:val="00047734"/>
    <w:rsid w:val="00047D73"/>
    <w:rsid w:val="00050015"/>
    <w:rsid w:val="000501A4"/>
    <w:rsid w:val="000502FB"/>
    <w:rsid w:val="000505A7"/>
    <w:rsid w:val="0005066D"/>
    <w:rsid w:val="00050712"/>
    <w:rsid w:val="00050CA9"/>
    <w:rsid w:val="00050EA0"/>
    <w:rsid w:val="000511C5"/>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9B3"/>
    <w:rsid w:val="00057A9B"/>
    <w:rsid w:val="00060256"/>
    <w:rsid w:val="00060414"/>
    <w:rsid w:val="00060A78"/>
    <w:rsid w:val="00060B91"/>
    <w:rsid w:val="00060E15"/>
    <w:rsid w:val="00060E1B"/>
    <w:rsid w:val="00061553"/>
    <w:rsid w:val="00061DA5"/>
    <w:rsid w:val="0006239C"/>
    <w:rsid w:val="0006263D"/>
    <w:rsid w:val="00062853"/>
    <w:rsid w:val="00062E0E"/>
    <w:rsid w:val="0006303F"/>
    <w:rsid w:val="000633EF"/>
    <w:rsid w:val="00063660"/>
    <w:rsid w:val="0006419C"/>
    <w:rsid w:val="00064413"/>
    <w:rsid w:val="00064A73"/>
    <w:rsid w:val="0006504E"/>
    <w:rsid w:val="00065125"/>
    <w:rsid w:val="000652F6"/>
    <w:rsid w:val="0006537A"/>
    <w:rsid w:val="00065883"/>
    <w:rsid w:val="000662C1"/>
    <w:rsid w:val="00066368"/>
    <w:rsid w:val="00066564"/>
    <w:rsid w:val="000670EC"/>
    <w:rsid w:val="000677A2"/>
    <w:rsid w:val="00067B0A"/>
    <w:rsid w:val="00067FE4"/>
    <w:rsid w:val="0007019A"/>
    <w:rsid w:val="00070375"/>
    <w:rsid w:val="0007075C"/>
    <w:rsid w:val="000709FF"/>
    <w:rsid w:val="00070EA5"/>
    <w:rsid w:val="00070FD8"/>
    <w:rsid w:val="000725AE"/>
    <w:rsid w:val="00073004"/>
    <w:rsid w:val="00073596"/>
    <w:rsid w:val="00073852"/>
    <w:rsid w:val="00073E63"/>
    <w:rsid w:val="00075684"/>
    <w:rsid w:val="00076255"/>
    <w:rsid w:val="0007625C"/>
    <w:rsid w:val="00076CBC"/>
    <w:rsid w:val="0007709E"/>
    <w:rsid w:val="00077127"/>
    <w:rsid w:val="000779C7"/>
    <w:rsid w:val="00077F21"/>
    <w:rsid w:val="00080710"/>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50DC"/>
    <w:rsid w:val="00086D55"/>
    <w:rsid w:val="00087019"/>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C70"/>
    <w:rsid w:val="000A5D6C"/>
    <w:rsid w:val="000A5E21"/>
    <w:rsid w:val="000A674F"/>
    <w:rsid w:val="000A6EF7"/>
    <w:rsid w:val="000A7471"/>
    <w:rsid w:val="000A7A72"/>
    <w:rsid w:val="000A7A9F"/>
    <w:rsid w:val="000B01DF"/>
    <w:rsid w:val="000B02A1"/>
    <w:rsid w:val="000B0F42"/>
    <w:rsid w:val="000B0FB8"/>
    <w:rsid w:val="000B1534"/>
    <w:rsid w:val="000B1626"/>
    <w:rsid w:val="000B1C01"/>
    <w:rsid w:val="000B226F"/>
    <w:rsid w:val="000B2543"/>
    <w:rsid w:val="000B283A"/>
    <w:rsid w:val="000B3160"/>
    <w:rsid w:val="000B3785"/>
    <w:rsid w:val="000B3B09"/>
    <w:rsid w:val="000B46C3"/>
    <w:rsid w:val="000B49DC"/>
    <w:rsid w:val="000B56AB"/>
    <w:rsid w:val="000B5FB7"/>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8CE"/>
    <w:rsid w:val="000C7B49"/>
    <w:rsid w:val="000C7FA6"/>
    <w:rsid w:val="000C7FFC"/>
    <w:rsid w:val="000D017E"/>
    <w:rsid w:val="000D239E"/>
    <w:rsid w:val="000D294B"/>
    <w:rsid w:val="000D29D3"/>
    <w:rsid w:val="000D2A6B"/>
    <w:rsid w:val="000D2AC3"/>
    <w:rsid w:val="000D3590"/>
    <w:rsid w:val="000D4159"/>
    <w:rsid w:val="000D4D3E"/>
    <w:rsid w:val="000D5774"/>
    <w:rsid w:val="000D5CAD"/>
    <w:rsid w:val="000D6597"/>
    <w:rsid w:val="000D76B8"/>
    <w:rsid w:val="000E0276"/>
    <w:rsid w:val="000E0279"/>
    <w:rsid w:val="000E071F"/>
    <w:rsid w:val="000E0923"/>
    <w:rsid w:val="000E0AF2"/>
    <w:rsid w:val="000E14D8"/>
    <w:rsid w:val="000E15DC"/>
    <w:rsid w:val="000E1AF1"/>
    <w:rsid w:val="000E20A6"/>
    <w:rsid w:val="000E238A"/>
    <w:rsid w:val="000E2B07"/>
    <w:rsid w:val="000E31D5"/>
    <w:rsid w:val="000E320E"/>
    <w:rsid w:val="000E3CC6"/>
    <w:rsid w:val="000E3D71"/>
    <w:rsid w:val="000E42DE"/>
    <w:rsid w:val="000E4C1B"/>
    <w:rsid w:val="000E4F8C"/>
    <w:rsid w:val="000E5C58"/>
    <w:rsid w:val="000E5ED5"/>
    <w:rsid w:val="000E610F"/>
    <w:rsid w:val="000E611D"/>
    <w:rsid w:val="000E739A"/>
    <w:rsid w:val="000E7E23"/>
    <w:rsid w:val="000E7EB8"/>
    <w:rsid w:val="000E7F73"/>
    <w:rsid w:val="000F03F6"/>
    <w:rsid w:val="000F0A2E"/>
    <w:rsid w:val="000F104D"/>
    <w:rsid w:val="000F113C"/>
    <w:rsid w:val="000F1290"/>
    <w:rsid w:val="000F1C1C"/>
    <w:rsid w:val="000F1CCD"/>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CE"/>
    <w:rsid w:val="001011D5"/>
    <w:rsid w:val="00102F0D"/>
    <w:rsid w:val="00102F2B"/>
    <w:rsid w:val="0010312E"/>
    <w:rsid w:val="00103391"/>
    <w:rsid w:val="00103440"/>
    <w:rsid w:val="00103461"/>
    <w:rsid w:val="00103668"/>
    <w:rsid w:val="00104204"/>
    <w:rsid w:val="00104C11"/>
    <w:rsid w:val="00105071"/>
    <w:rsid w:val="0010541A"/>
    <w:rsid w:val="00105707"/>
    <w:rsid w:val="00105BB9"/>
    <w:rsid w:val="00105C7B"/>
    <w:rsid w:val="00106B39"/>
    <w:rsid w:val="00110305"/>
    <w:rsid w:val="001103FF"/>
    <w:rsid w:val="00110909"/>
    <w:rsid w:val="001116F8"/>
    <w:rsid w:val="00111C8B"/>
    <w:rsid w:val="0011261C"/>
    <w:rsid w:val="00112A6A"/>
    <w:rsid w:val="00112ABD"/>
    <w:rsid w:val="00112FEA"/>
    <w:rsid w:val="0011358D"/>
    <w:rsid w:val="00113EEB"/>
    <w:rsid w:val="00114C63"/>
    <w:rsid w:val="00115429"/>
    <w:rsid w:val="0011575E"/>
    <w:rsid w:val="00115C30"/>
    <w:rsid w:val="00116179"/>
    <w:rsid w:val="00116D83"/>
    <w:rsid w:val="00116DE4"/>
    <w:rsid w:val="0011793F"/>
    <w:rsid w:val="001208D4"/>
    <w:rsid w:val="00120DAD"/>
    <w:rsid w:val="0012102E"/>
    <w:rsid w:val="001219B0"/>
    <w:rsid w:val="00121BF7"/>
    <w:rsid w:val="00121E12"/>
    <w:rsid w:val="0012223E"/>
    <w:rsid w:val="0012259B"/>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D3"/>
    <w:rsid w:val="00142FE1"/>
    <w:rsid w:val="0014325E"/>
    <w:rsid w:val="00143845"/>
    <w:rsid w:val="00143C96"/>
    <w:rsid w:val="00143DB3"/>
    <w:rsid w:val="00143E29"/>
    <w:rsid w:val="001441A4"/>
    <w:rsid w:val="001443B4"/>
    <w:rsid w:val="00144AB1"/>
    <w:rsid w:val="00144E73"/>
    <w:rsid w:val="001454EE"/>
    <w:rsid w:val="0014670B"/>
    <w:rsid w:val="001468D3"/>
    <w:rsid w:val="00146BDF"/>
    <w:rsid w:val="00150295"/>
    <w:rsid w:val="001516EA"/>
    <w:rsid w:val="0015172D"/>
    <w:rsid w:val="0015330F"/>
    <w:rsid w:val="0015394F"/>
    <w:rsid w:val="00153ABA"/>
    <w:rsid w:val="00153E25"/>
    <w:rsid w:val="00154505"/>
    <w:rsid w:val="00154B86"/>
    <w:rsid w:val="00154BF4"/>
    <w:rsid w:val="00155D25"/>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2645"/>
    <w:rsid w:val="00162C08"/>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E2"/>
    <w:rsid w:val="00170CE1"/>
    <w:rsid w:val="00170D49"/>
    <w:rsid w:val="00171A80"/>
    <w:rsid w:val="001723DF"/>
    <w:rsid w:val="0017284B"/>
    <w:rsid w:val="00172A0F"/>
    <w:rsid w:val="0017326E"/>
    <w:rsid w:val="00173B66"/>
    <w:rsid w:val="00174843"/>
    <w:rsid w:val="00174CAA"/>
    <w:rsid w:val="00174D48"/>
    <w:rsid w:val="00174F1B"/>
    <w:rsid w:val="00175089"/>
    <w:rsid w:val="00175687"/>
    <w:rsid w:val="001758B0"/>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2DF"/>
    <w:rsid w:val="00195738"/>
    <w:rsid w:val="001959DA"/>
    <w:rsid w:val="00197070"/>
    <w:rsid w:val="001979BA"/>
    <w:rsid w:val="001A009A"/>
    <w:rsid w:val="001A0186"/>
    <w:rsid w:val="001A0A05"/>
    <w:rsid w:val="001A1138"/>
    <w:rsid w:val="001A13FA"/>
    <w:rsid w:val="001A1732"/>
    <w:rsid w:val="001A20E8"/>
    <w:rsid w:val="001A2874"/>
    <w:rsid w:val="001A2CE9"/>
    <w:rsid w:val="001A3153"/>
    <w:rsid w:val="001A3A05"/>
    <w:rsid w:val="001A3ADF"/>
    <w:rsid w:val="001A3E18"/>
    <w:rsid w:val="001A43DE"/>
    <w:rsid w:val="001A4748"/>
    <w:rsid w:val="001A570F"/>
    <w:rsid w:val="001A7EEF"/>
    <w:rsid w:val="001A7F1F"/>
    <w:rsid w:val="001B005B"/>
    <w:rsid w:val="001B1079"/>
    <w:rsid w:val="001B13D5"/>
    <w:rsid w:val="001B1976"/>
    <w:rsid w:val="001B2538"/>
    <w:rsid w:val="001B2A3F"/>
    <w:rsid w:val="001B2FAE"/>
    <w:rsid w:val="001B3448"/>
    <w:rsid w:val="001B35BD"/>
    <w:rsid w:val="001B3617"/>
    <w:rsid w:val="001B3DA3"/>
    <w:rsid w:val="001B421E"/>
    <w:rsid w:val="001B4796"/>
    <w:rsid w:val="001B4A0C"/>
    <w:rsid w:val="001B53DE"/>
    <w:rsid w:val="001B5A5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EAD"/>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957"/>
    <w:rsid w:val="001D4EF3"/>
    <w:rsid w:val="001D51F3"/>
    <w:rsid w:val="001D557C"/>
    <w:rsid w:val="001D6554"/>
    <w:rsid w:val="001D6A6D"/>
    <w:rsid w:val="001D6EE5"/>
    <w:rsid w:val="001D70F6"/>
    <w:rsid w:val="001D72E1"/>
    <w:rsid w:val="001D79A9"/>
    <w:rsid w:val="001D7B52"/>
    <w:rsid w:val="001E053E"/>
    <w:rsid w:val="001E093F"/>
    <w:rsid w:val="001E0D0E"/>
    <w:rsid w:val="001E1335"/>
    <w:rsid w:val="001E137B"/>
    <w:rsid w:val="001E1D6B"/>
    <w:rsid w:val="001E204B"/>
    <w:rsid w:val="001E2495"/>
    <w:rsid w:val="001E2579"/>
    <w:rsid w:val="001E2687"/>
    <w:rsid w:val="001E2E97"/>
    <w:rsid w:val="001E3AAF"/>
    <w:rsid w:val="001E40D3"/>
    <w:rsid w:val="001E4359"/>
    <w:rsid w:val="001E52DF"/>
    <w:rsid w:val="001E60BA"/>
    <w:rsid w:val="001E702D"/>
    <w:rsid w:val="001E722B"/>
    <w:rsid w:val="001E7281"/>
    <w:rsid w:val="001E7948"/>
    <w:rsid w:val="001E7CE4"/>
    <w:rsid w:val="001E7FF5"/>
    <w:rsid w:val="001F0A6E"/>
    <w:rsid w:val="001F0D23"/>
    <w:rsid w:val="001F0E4E"/>
    <w:rsid w:val="001F28BE"/>
    <w:rsid w:val="001F39FA"/>
    <w:rsid w:val="001F4258"/>
    <w:rsid w:val="001F4655"/>
    <w:rsid w:val="001F4C3C"/>
    <w:rsid w:val="001F5154"/>
    <w:rsid w:val="001F66DD"/>
    <w:rsid w:val="001F6A1C"/>
    <w:rsid w:val="001F6AED"/>
    <w:rsid w:val="001F6C44"/>
    <w:rsid w:val="00200097"/>
    <w:rsid w:val="0020019F"/>
    <w:rsid w:val="00200A4B"/>
    <w:rsid w:val="0020168A"/>
    <w:rsid w:val="002018CC"/>
    <w:rsid w:val="00201BC1"/>
    <w:rsid w:val="00201F24"/>
    <w:rsid w:val="00202234"/>
    <w:rsid w:val="00202A04"/>
    <w:rsid w:val="00202BFE"/>
    <w:rsid w:val="00202DBE"/>
    <w:rsid w:val="00203585"/>
    <w:rsid w:val="00203BD2"/>
    <w:rsid w:val="002041A1"/>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30"/>
    <w:rsid w:val="002105DC"/>
    <w:rsid w:val="00210B04"/>
    <w:rsid w:val="0021106D"/>
    <w:rsid w:val="0021162B"/>
    <w:rsid w:val="00211C19"/>
    <w:rsid w:val="00211F6A"/>
    <w:rsid w:val="00212535"/>
    <w:rsid w:val="00213E2F"/>
    <w:rsid w:val="00213E32"/>
    <w:rsid w:val="00214276"/>
    <w:rsid w:val="00214A26"/>
    <w:rsid w:val="00214BDB"/>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197"/>
    <w:rsid w:val="00230C82"/>
    <w:rsid w:val="00231E9C"/>
    <w:rsid w:val="002322DE"/>
    <w:rsid w:val="0023260A"/>
    <w:rsid w:val="00232E32"/>
    <w:rsid w:val="002333D7"/>
    <w:rsid w:val="002345B4"/>
    <w:rsid w:val="00235187"/>
    <w:rsid w:val="00236150"/>
    <w:rsid w:val="00236166"/>
    <w:rsid w:val="00236EF6"/>
    <w:rsid w:val="00240487"/>
    <w:rsid w:val="00240B17"/>
    <w:rsid w:val="00240E5B"/>
    <w:rsid w:val="00241680"/>
    <w:rsid w:val="00241D78"/>
    <w:rsid w:val="002428DE"/>
    <w:rsid w:val="002430F2"/>
    <w:rsid w:val="0024516A"/>
    <w:rsid w:val="00245337"/>
    <w:rsid w:val="00245C2C"/>
    <w:rsid w:val="002463C0"/>
    <w:rsid w:val="002463E2"/>
    <w:rsid w:val="002463FA"/>
    <w:rsid w:val="002465D5"/>
    <w:rsid w:val="00246DAE"/>
    <w:rsid w:val="00250C01"/>
    <w:rsid w:val="002521DC"/>
    <w:rsid w:val="00252859"/>
    <w:rsid w:val="00252C3C"/>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496"/>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4A7"/>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2A6B"/>
    <w:rsid w:val="002931C6"/>
    <w:rsid w:val="0029332D"/>
    <w:rsid w:val="0029345B"/>
    <w:rsid w:val="002937D4"/>
    <w:rsid w:val="00293AE8"/>
    <w:rsid w:val="00293B5C"/>
    <w:rsid w:val="00293D30"/>
    <w:rsid w:val="00293E0C"/>
    <w:rsid w:val="00293FFC"/>
    <w:rsid w:val="00294348"/>
    <w:rsid w:val="0029444B"/>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128"/>
    <w:rsid w:val="002A7034"/>
    <w:rsid w:val="002A7E55"/>
    <w:rsid w:val="002B00DF"/>
    <w:rsid w:val="002B0A65"/>
    <w:rsid w:val="002B0CB2"/>
    <w:rsid w:val="002B0CF8"/>
    <w:rsid w:val="002B138E"/>
    <w:rsid w:val="002B1A68"/>
    <w:rsid w:val="002B1CCD"/>
    <w:rsid w:val="002B210B"/>
    <w:rsid w:val="002B2A87"/>
    <w:rsid w:val="002B2E88"/>
    <w:rsid w:val="002B2EE9"/>
    <w:rsid w:val="002B34DB"/>
    <w:rsid w:val="002B37FB"/>
    <w:rsid w:val="002B39B4"/>
    <w:rsid w:val="002B3ACD"/>
    <w:rsid w:val="002B3F95"/>
    <w:rsid w:val="002B50AB"/>
    <w:rsid w:val="002B5E72"/>
    <w:rsid w:val="002B60CC"/>
    <w:rsid w:val="002B7727"/>
    <w:rsid w:val="002B7EB0"/>
    <w:rsid w:val="002C006A"/>
    <w:rsid w:val="002C00BD"/>
    <w:rsid w:val="002C1258"/>
    <w:rsid w:val="002C17A8"/>
    <w:rsid w:val="002C198D"/>
    <w:rsid w:val="002C1AEE"/>
    <w:rsid w:val="002C1C66"/>
    <w:rsid w:val="002C2C44"/>
    <w:rsid w:val="002C42F6"/>
    <w:rsid w:val="002C4E86"/>
    <w:rsid w:val="002C54C1"/>
    <w:rsid w:val="002C5E97"/>
    <w:rsid w:val="002C6278"/>
    <w:rsid w:val="002C661C"/>
    <w:rsid w:val="002C6793"/>
    <w:rsid w:val="002C6F85"/>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36"/>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231"/>
    <w:rsid w:val="002F3699"/>
    <w:rsid w:val="002F3A33"/>
    <w:rsid w:val="002F3B04"/>
    <w:rsid w:val="002F4811"/>
    <w:rsid w:val="002F48A7"/>
    <w:rsid w:val="002F6672"/>
    <w:rsid w:val="002F6A58"/>
    <w:rsid w:val="002F70BE"/>
    <w:rsid w:val="002F717F"/>
    <w:rsid w:val="002F7EB1"/>
    <w:rsid w:val="003001BE"/>
    <w:rsid w:val="00301CAE"/>
    <w:rsid w:val="00302138"/>
    <w:rsid w:val="00302A6E"/>
    <w:rsid w:val="00303864"/>
    <w:rsid w:val="00303DF2"/>
    <w:rsid w:val="00303EB4"/>
    <w:rsid w:val="00304AEA"/>
    <w:rsid w:val="00304B56"/>
    <w:rsid w:val="003051D8"/>
    <w:rsid w:val="00305CE7"/>
    <w:rsid w:val="00305F81"/>
    <w:rsid w:val="00307DBE"/>
    <w:rsid w:val="00307F74"/>
    <w:rsid w:val="003105D9"/>
    <w:rsid w:val="003109E1"/>
    <w:rsid w:val="00310B4A"/>
    <w:rsid w:val="00311D0A"/>
    <w:rsid w:val="00312118"/>
    <w:rsid w:val="0031266D"/>
    <w:rsid w:val="00312F1A"/>
    <w:rsid w:val="00313147"/>
    <w:rsid w:val="0031358C"/>
    <w:rsid w:val="00313B45"/>
    <w:rsid w:val="00313E32"/>
    <w:rsid w:val="003141E8"/>
    <w:rsid w:val="00314264"/>
    <w:rsid w:val="00314319"/>
    <w:rsid w:val="00314CA9"/>
    <w:rsid w:val="003156BC"/>
    <w:rsid w:val="00315A92"/>
    <w:rsid w:val="00315CA8"/>
    <w:rsid w:val="00316D00"/>
    <w:rsid w:val="0031715D"/>
    <w:rsid w:val="00317ED5"/>
    <w:rsid w:val="00320345"/>
    <w:rsid w:val="00320A68"/>
    <w:rsid w:val="00320CFB"/>
    <w:rsid w:val="0032192E"/>
    <w:rsid w:val="00321A1D"/>
    <w:rsid w:val="00322A3E"/>
    <w:rsid w:val="003238C3"/>
    <w:rsid w:val="0032398B"/>
    <w:rsid w:val="00323E6D"/>
    <w:rsid w:val="00324781"/>
    <w:rsid w:val="00324BCD"/>
    <w:rsid w:val="00324F30"/>
    <w:rsid w:val="00325023"/>
    <w:rsid w:val="0032533F"/>
    <w:rsid w:val="00325FD8"/>
    <w:rsid w:val="003265B9"/>
    <w:rsid w:val="003265FC"/>
    <w:rsid w:val="00326D63"/>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54F"/>
    <w:rsid w:val="0033678D"/>
    <w:rsid w:val="00337355"/>
    <w:rsid w:val="003373DB"/>
    <w:rsid w:val="0033777C"/>
    <w:rsid w:val="0033795C"/>
    <w:rsid w:val="0034018E"/>
    <w:rsid w:val="00340192"/>
    <w:rsid w:val="003403C0"/>
    <w:rsid w:val="0034062D"/>
    <w:rsid w:val="00340692"/>
    <w:rsid w:val="00340CD3"/>
    <w:rsid w:val="00340EE0"/>
    <w:rsid w:val="00340FFA"/>
    <w:rsid w:val="003412B1"/>
    <w:rsid w:val="003415B6"/>
    <w:rsid w:val="00341B71"/>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7D5"/>
    <w:rsid w:val="0034783E"/>
    <w:rsid w:val="00350615"/>
    <w:rsid w:val="00350BED"/>
    <w:rsid w:val="00350E1F"/>
    <w:rsid w:val="00352541"/>
    <w:rsid w:val="00354B78"/>
    <w:rsid w:val="00354BBC"/>
    <w:rsid w:val="00355EDF"/>
    <w:rsid w:val="0035658A"/>
    <w:rsid w:val="00357ADD"/>
    <w:rsid w:val="00357DC7"/>
    <w:rsid w:val="00360444"/>
    <w:rsid w:val="00360501"/>
    <w:rsid w:val="0036051A"/>
    <w:rsid w:val="003605F6"/>
    <w:rsid w:val="00360AD0"/>
    <w:rsid w:val="00360E11"/>
    <w:rsid w:val="00361219"/>
    <w:rsid w:val="00361551"/>
    <w:rsid w:val="00362847"/>
    <w:rsid w:val="003629E4"/>
    <w:rsid w:val="003639AA"/>
    <w:rsid w:val="00363E13"/>
    <w:rsid w:val="00364141"/>
    <w:rsid w:val="00364570"/>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8DB"/>
    <w:rsid w:val="003A71A0"/>
    <w:rsid w:val="003A728F"/>
    <w:rsid w:val="003A73C1"/>
    <w:rsid w:val="003A7599"/>
    <w:rsid w:val="003A79B2"/>
    <w:rsid w:val="003A7B29"/>
    <w:rsid w:val="003B01FD"/>
    <w:rsid w:val="003B09A5"/>
    <w:rsid w:val="003B0A07"/>
    <w:rsid w:val="003B0D27"/>
    <w:rsid w:val="003B1437"/>
    <w:rsid w:val="003B2188"/>
    <w:rsid w:val="003B219B"/>
    <w:rsid w:val="003B2B65"/>
    <w:rsid w:val="003B32C1"/>
    <w:rsid w:val="003B36E3"/>
    <w:rsid w:val="003B3A4B"/>
    <w:rsid w:val="003B3F08"/>
    <w:rsid w:val="003B479C"/>
    <w:rsid w:val="003B47AE"/>
    <w:rsid w:val="003B48C0"/>
    <w:rsid w:val="003B5096"/>
    <w:rsid w:val="003B55DE"/>
    <w:rsid w:val="003B5C47"/>
    <w:rsid w:val="003B5DF2"/>
    <w:rsid w:val="003B6D97"/>
    <w:rsid w:val="003B7226"/>
    <w:rsid w:val="003B74E1"/>
    <w:rsid w:val="003B791E"/>
    <w:rsid w:val="003B7A50"/>
    <w:rsid w:val="003B7EA4"/>
    <w:rsid w:val="003C02BA"/>
    <w:rsid w:val="003C0AA6"/>
    <w:rsid w:val="003C1379"/>
    <w:rsid w:val="003C181E"/>
    <w:rsid w:val="003C2524"/>
    <w:rsid w:val="003C2A40"/>
    <w:rsid w:val="003C3622"/>
    <w:rsid w:val="003C397B"/>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59"/>
    <w:rsid w:val="003D1078"/>
    <w:rsid w:val="003D129F"/>
    <w:rsid w:val="003D1688"/>
    <w:rsid w:val="003D17B8"/>
    <w:rsid w:val="003D2C66"/>
    <w:rsid w:val="003D4284"/>
    <w:rsid w:val="003D4382"/>
    <w:rsid w:val="003D43E5"/>
    <w:rsid w:val="003D47AF"/>
    <w:rsid w:val="003D4C30"/>
    <w:rsid w:val="003D5179"/>
    <w:rsid w:val="003D5314"/>
    <w:rsid w:val="003D57A2"/>
    <w:rsid w:val="003D584E"/>
    <w:rsid w:val="003D6109"/>
    <w:rsid w:val="003D6B8A"/>
    <w:rsid w:val="003D6C15"/>
    <w:rsid w:val="003D6D9F"/>
    <w:rsid w:val="003D717C"/>
    <w:rsid w:val="003D729D"/>
    <w:rsid w:val="003D7493"/>
    <w:rsid w:val="003D7886"/>
    <w:rsid w:val="003D7BC9"/>
    <w:rsid w:val="003E036D"/>
    <w:rsid w:val="003E0F62"/>
    <w:rsid w:val="003E1085"/>
    <w:rsid w:val="003E26F1"/>
    <w:rsid w:val="003E32BE"/>
    <w:rsid w:val="003E3374"/>
    <w:rsid w:val="003E4012"/>
    <w:rsid w:val="003E4181"/>
    <w:rsid w:val="003E4719"/>
    <w:rsid w:val="003E4927"/>
    <w:rsid w:val="003E4A65"/>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8C4"/>
    <w:rsid w:val="003F1DD8"/>
    <w:rsid w:val="003F2446"/>
    <w:rsid w:val="003F2479"/>
    <w:rsid w:val="003F2D4E"/>
    <w:rsid w:val="003F305B"/>
    <w:rsid w:val="003F3197"/>
    <w:rsid w:val="003F3391"/>
    <w:rsid w:val="003F367F"/>
    <w:rsid w:val="003F36A3"/>
    <w:rsid w:val="003F3A4A"/>
    <w:rsid w:val="003F508D"/>
    <w:rsid w:val="003F5319"/>
    <w:rsid w:val="003F5CD4"/>
    <w:rsid w:val="003F675F"/>
    <w:rsid w:val="003F6883"/>
    <w:rsid w:val="003F6C4D"/>
    <w:rsid w:val="003F6E6A"/>
    <w:rsid w:val="003F6F05"/>
    <w:rsid w:val="003F7C89"/>
    <w:rsid w:val="00400200"/>
    <w:rsid w:val="004011D9"/>
    <w:rsid w:val="00401A9B"/>
    <w:rsid w:val="00401B06"/>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853"/>
    <w:rsid w:val="004119BA"/>
    <w:rsid w:val="00411E44"/>
    <w:rsid w:val="004122ED"/>
    <w:rsid w:val="00412C7A"/>
    <w:rsid w:val="00413034"/>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58F1"/>
    <w:rsid w:val="00426BA6"/>
    <w:rsid w:val="00427410"/>
    <w:rsid w:val="00427990"/>
    <w:rsid w:val="00427A6C"/>
    <w:rsid w:val="004307A2"/>
    <w:rsid w:val="00430FD9"/>
    <w:rsid w:val="00430FDB"/>
    <w:rsid w:val="00431129"/>
    <w:rsid w:val="004315F0"/>
    <w:rsid w:val="00431629"/>
    <w:rsid w:val="004316D7"/>
    <w:rsid w:val="00431740"/>
    <w:rsid w:val="00431B71"/>
    <w:rsid w:val="00431C55"/>
    <w:rsid w:val="00431EDA"/>
    <w:rsid w:val="00431F33"/>
    <w:rsid w:val="0043231C"/>
    <w:rsid w:val="00432433"/>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94C"/>
    <w:rsid w:val="00443B3B"/>
    <w:rsid w:val="00443D53"/>
    <w:rsid w:val="00443E2F"/>
    <w:rsid w:val="00445418"/>
    <w:rsid w:val="0044564C"/>
    <w:rsid w:val="00445798"/>
    <w:rsid w:val="00446448"/>
    <w:rsid w:val="00446E40"/>
    <w:rsid w:val="0044725C"/>
    <w:rsid w:val="00447465"/>
    <w:rsid w:val="004479B1"/>
    <w:rsid w:val="004505C1"/>
    <w:rsid w:val="004507B8"/>
    <w:rsid w:val="004507D4"/>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17D7"/>
    <w:rsid w:val="00462126"/>
    <w:rsid w:val="00462204"/>
    <w:rsid w:val="0046230A"/>
    <w:rsid w:val="00462707"/>
    <w:rsid w:val="004627FF"/>
    <w:rsid w:val="004629B8"/>
    <w:rsid w:val="00462C95"/>
    <w:rsid w:val="00462E4C"/>
    <w:rsid w:val="004634B2"/>
    <w:rsid w:val="0046353B"/>
    <w:rsid w:val="00463B0A"/>
    <w:rsid w:val="0046481A"/>
    <w:rsid w:val="0046486A"/>
    <w:rsid w:val="004649EB"/>
    <w:rsid w:val="00464AAF"/>
    <w:rsid w:val="00464B78"/>
    <w:rsid w:val="00464D4C"/>
    <w:rsid w:val="00464D81"/>
    <w:rsid w:val="00464E7E"/>
    <w:rsid w:val="00464FEC"/>
    <w:rsid w:val="004653C5"/>
    <w:rsid w:val="0046587A"/>
    <w:rsid w:val="00465909"/>
    <w:rsid w:val="00465AED"/>
    <w:rsid w:val="00465B92"/>
    <w:rsid w:val="0046697C"/>
    <w:rsid w:val="00466F3B"/>
    <w:rsid w:val="0046744C"/>
    <w:rsid w:val="00467518"/>
    <w:rsid w:val="004705D0"/>
    <w:rsid w:val="00471425"/>
    <w:rsid w:val="00471443"/>
    <w:rsid w:val="00471BE7"/>
    <w:rsid w:val="00472103"/>
    <w:rsid w:val="004728ED"/>
    <w:rsid w:val="00473726"/>
    <w:rsid w:val="004737D0"/>
    <w:rsid w:val="00474F4B"/>
    <w:rsid w:val="004750E0"/>
    <w:rsid w:val="00475ACE"/>
    <w:rsid w:val="00475C7D"/>
    <w:rsid w:val="00476C51"/>
    <w:rsid w:val="00476CBE"/>
    <w:rsid w:val="004773FC"/>
    <w:rsid w:val="00477623"/>
    <w:rsid w:val="00480328"/>
    <w:rsid w:val="004804EA"/>
    <w:rsid w:val="0048110E"/>
    <w:rsid w:val="00481ABB"/>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0DD7"/>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A03F8"/>
    <w:rsid w:val="004A13C4"/>
    <w:rsid w:val="004A1BC0"/>
    <w:rsid w:val="004A1E1B"/>
    <w:rsid w:val="004A1F98"/>
    <w:rsid w:val="004A2362"/>
    <w:rsid w:val="004A32CC"/>
    <w:rsid w:val="004A3794"/>
    <w:rsid w:val="004A4C06"/>
    <w:rsid w:val="004A5319"/>
    <w:rsid w:val="004A57D7"/>
    <w:rsid w:val="004A57DB"/>
    <w:rsid w:val="004A57E2"/>
    <w:rsid w:val="004A57F5"/>
    <w:rsid w:val="004A5D92"/>
    <w:rsid w:val="004A68E6"/>
    <w:rsid w:val="004A6AA4"/>
    <w:rsid w:val="004A7264"/>
    <w:rsid w:val="004A781C"/>
    <w:rsid w:val="004A7BBC"/>
    <w:rsid w:val="004A7DEB"/>
    <w:rsid w:val="004B0381"/>
    <w:rsid w:val="004B05B0"/>
    <w:rsid w:val="004B0614"/>
    <w:rsid w:val="004B0CAC"/>
    <w:rsid w:val="004B19B5"/>
    <w:rsid w:val="004B1D7D"/>
    <w:rsid w:val="004B2677"/>
    <w:rsid w:val="004B2E96"/>
    <w:rsid w:val="004B3088"/>
    <w:rsid w:val="004B32A8"/>
    <w:rsid w:val="004B32F7"/>
    <w:rsid w:val="004B37BA"/>
    <w:rsid w:val="004B3A83"/>
    <w:rsid w:val="004B460A"/>
    <w:rsid w:val="004B4F03"/>
    <w:rsid w:val="004B68C4"/>
    <w:rsid w:val="004B6B1E"/>
    <w:rsid w:val="004B72A5"/>
    <w:rsid w:val="004C0212"/>
    <w:rsid w:val="004C05F9"/>
    <w:rsid w:val="004C0B32"/>
    <w:rsid w:val="004C1573"/>
    <w:rsid w:val="004C18FD"/>
    <w:rsid w:val="004C2751"/>
    <w:rsid w:val="004C2864"/>
    <w:rsid w:val="004C2BFF"/>
    <w:rsid w:val="004C30A7"/>
    <w:rsid w:val="004C34FE"/>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40"/>
    <w:rsid w:val="004D79E0"/>
    <w:rsid w:val="004E0194"/>
    <w:rsid w:val="004E0675"/>
    <w:rsid w:val="004E0E99"/>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81"/>
    <w:rsid w:val="0050139A"/>
    <w:rsid w:val="005014F9"/>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4C5"/>
    <w:rsid w:val="0051477F"/>
    <w:rsid w:val="00514883"/>
    <w:rsid w:val="005148BD"/>
    <w:rsid w:val="005154BE"/>
    <w:rsid w:val="0051571F"/>
    <w:rsid w:val="00515BBC"/>
    <w:rsid w:val="005164CD"/>
    <w:rsid w:val="00516728"/>
    <w:rsid w:val="0051674B"/>
    <w:rsid w:val="00516A5D"/>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5D23"/>
    <w:rsid w:val="00526399"/>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5F0"/>
    <w:rsid w:val="0054077F"/>
    <w:rsid w:val="00540A4E"/>
    <w:rsid w:val="00541DB9"/>
    <w:rsid w:val="00542A36"/>
    <w:rsid w:val="005431D0"/>
    <w:rsid w:val="005434D7"/>
    <w:rsid w:val="0054384E"/>
    <w:rsid w:val="00544C09"/>
    <w:rsid w:val="00545B8E"/>
    <w:rsid w:val="0054646D"/>
    <w:rsid w:val="00547069"/>
    <w:rsid w:val="00547D72"/>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47B"/>
    <w:rsid w:val="0056091A"/>
    <w:rsid w:val="00561101"/>
    <w:rsid w:val="00561103"/>
    <w:rsid w:val="00561B3E"/>
    <w:rsid w:val="00561C04"/>
    <w:rsid w:val="00561C8A"/>
    <w:rsid w:val="0056213B"/>
    <w:rsid w:val="00562331"/>
    <w:rsid w:val="00562B21"/>
    <w:rsid w:val="00562E08"/>
    <w:rsid w:val="00562F82"/>
    <w:rsid w:val="00563591"/>
    <w:rsid w:val="0056373B"/>
    <w:rsid w:val="0056383C"/>
    <w:rsid w:val="00564331"/>
    <w:rsid w:val="00564913"/>
    <w:rsid w:val="00564978"/>
    <w:rsid w:val="00565285"/>
    <w:rsid w:val="005652D1"/>
    <w:rsid w:val="00565AD2"/>
    <w:rsid w:val="005663FC"/>
    <w:rsid w:val="00566D73"/>
    <w:rsid w:val="00567C15"/>
    <w:rsid w:val="00570B5A"/>
    <w:rsid w:val="00570DD6"/>
    <w:rsid w:val="00571935"/>
    <w:rsid w:val="0057249A"/>
    <w:rsid w:val="00572580"/>
    <w:rsid w:val="00572663"/>
    <w:rsid w:val="00572EE5"/>
    <w:rsid w:val="00573B09"/>
    <w:rsid w:val="00573BD8"/>
    <w:rsid w:val="00574A63"/>
    <w:rsid w:val="00575326"/>
    <w:rsid w:val="0057585B"/>
    <w:rsid w:val="00575FA2"/>
    <w:rsid w:val="0057613A"/>
    <w:rsid w:val="00576256"/>
    <w:rsid w:val="005762B2"/>
    <w:rsid w:val="00577B8D"/>
    <w:rsid w:val="005800D8"/>
    <w:rsid w:val="00580C15"/>
    <w:rsid w:val="00581347"/>
    <w:rsid w:val="00581492"/>
    <w:rsid w:val="00581688"/>
    <w:rsid w:val="005817F5"/>
    <w:rsid w:val="00581981"/>
    <w:rsid w:val="005819EE"/>
    <w:rsid w:val="00581EA5"/>
    <w:rsid w:val="0058251E"/>
    <w:rsid w:val="00584482"/>
    <w:rsid w:val="005846C9"/>
    <w:rsid w:val="00584FA3"/>
    <w:rsid w:val="0058514A"/>
    <w:rsid w:val="00585EEB"/>
    <w:rsid w:val="00586906"/>
    <w:rsid w:val="00587007"/>
    <w:rsid w:val="005872CC"/>
    <w:rsid w:val="005873FC"/>
    <w:rsid w:val="00590646"/>
    <w:rsid w:val="0059075C"/>
    <w:rsid w:val="00590EAF"/>
    <w:rsid w:val="00590F5F"/>
    <w:rsid w:val="00591709"/>
    <w:rsid w:val="00591A3C"/>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97DD9"/>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AFB"/>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54A"/>
    <w:rsid w:val="005B6D5A"/>
    <w:rsid w:val="005B785F"/>
    <w:rsid w:val="005B7A3A"/>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6FD"/>
    <w:rsid w:val="005C6AB8"/>
    <w:rsid w:val="005C6B12"/>
    <w:rsid w:val="005C6D5D"/>
    <w:rsid w:val="005C7669"/>
    <w:rsid w:val="005C76D8"/>
    <w:rsid w:val="005C7D37"/>
    <w:rsid w:val="005C7DCE"/>
    <w:rsid w:val="005C7FA9"/>
    <w:rsid w:val="005D0DD1"/>
    <w:rsid w:val="005D0FB4"/>
    <w:rsid w:val="005D14BE"/>
    <w:rsid w:val="005D1FC2"/>
    <w:rsid w:val="005D2ACC"/>
    <w:rsid w:val="005D2B55"/>
    <w:rsid w:val="005D3030"/>
    <w:rsid w:val="005D30B6"/>
    <w:rsid w:val="005D428D"/>
    <w:rsid w:val="005D4928"/>
    <w:rsid w:val="005D5B63"/>
    <w:rsid w:val="005D6447"/>
    <w:rsid w:val="005D65A0"/>
    <w:rsid w:val="005D71B0"/>
    <w:rsid w:val="005E08E2"/>
    <w:rsid w:val="005E1321"/>
    <w:rsid w:val="005E15FA"/>
    <w:rsid w:val="005E162E"/>
    <w:rsid w:val="005E1666"/>
    <w:rsid w:val="005E1C1D"/>
    <w:rsid w:val="005E21A3"/>
    <w:rsid w:val="005E233F"/>
    <w:rsid w:val="005E2DD4"/>
    <w:rsid w:val="005E33D9"/>
    <w:rsid w:val="005E37A0"/>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0D4"/>
    <w:rsid w:val="005F2122"/>
    <w:rsid w:val="005F255F"/>
    <w:rsid w:val="005F2D1C"/>
    <w:rsid w:val="005F333B"/>
    <w:rsid w:val="005F34E6"/>
    <w:rsid w:val="005F4215"/>
    <w:rsid w:val="005F44C6"/>
    <w:rsid w:val="005F50D6"/>
    <w:rsid w:val="005F51D4"/>
    <w:rsid w:val="005F51F9"/>
    <w:rsid w:val="005F57D7"/>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E65"/>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2BC"/>
    <w:rsid w:val="006126A1"/>
    <w:rsid w:val="00612ECF"/>
    <w:rsid w:val="00613538"/>
    <w:rsid w:val="006135AD"/>
    <w:rsid w:val="0061387E"/>
    <w:rsid w:val="00613B56"/>
    <w:rsid w:val="00614AA6"/>
    <w:rsid w:val="00614B9F"/>
    <w:rsid w:val="00615222"/>
    <w:rsid w:val="006152C9"/>
    <w:rsid w:val="00615A36"/>
    <w:rsid w:val="00616134"/>
    <w:rsid w:val="006162D2"/>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4D5"/>
    <w:rsid w:val="006236D8"/>
    <w:rsid w:val="0062403D"/>
    <w:rsid w:val="006243BF"/>
    <w:rsid w:val="00624F55"/>
    <w:rsid w:val="00625595"/>
    <w:rsid w:val="00625D3B"/>
    <w:rsid w:val="006260A4"/>
    <w:rsid w:val="00626502"/>
    <w:rsid w:val="00626903"/>
    <w:rsid w:val="006272FB"/>
    <w:rsid w:val="0062767A"/>
    <w:rsid w:val="00627C2F"/>
    <w:rsid w:val="00627F57"/>
    <w:rsid w:val="006300CF"/>
    <w:rsid w:val="0063029C"/>
    <w:rsid w:val="00630464"/>
    <w:rsid w:val="006307AC"/>
    <w:rsid w:val="00630CF2"/>
    <w:rsid w:val="00631549"/>
    <w:rsid w:val="00631A63"/>
    <w:rsid w:val="00632048"/>
    <w:rsid w:val="0063246D"/>
    <w:rsid w:val="0063257C"/>
    <w:rsid w:val="00632D6B"/>
    <w:rsid w:val="00634432"/>
    <w:rsid w:val="006344F5"/>
    <w:rsid w:val="00634E98"/>
    <w:rsid w:val="00635279"/>
    <w:rsid w:val="00635B69"/>
    <w:rsid w:val="00636593"/>
    <w:rsid w:val="00637849"/>
    <w:rsid w:val="00640298"/>
    <w:rsid w:val="00640890"/>
    <w:rsid w:val="00640A36"/>
    <w:rsid w:val="00640D81"/>
    <w:rsid w:val="00640F39"/>
    <w:rsid w:val="00640F57"/>
    <w:rsid w:val="006414FF"/>
    <w:rsid w:val="00641BFD"/>
    <w:rsid w:val="00642224"/>
    <w:rsid w:val="0064233A"/>
    <w:rsid w:val="006431A0"/>
    <w:rsid w:val="00643CE7"/>
    <w:rsid w:val="006443EF"/>
    <w:rsid w:val="00644475"/>
    <w:rsid w:val="006445F8"/>
    <w:rsid w:val="00644ACB"/>
    <w:rsid w:val="00644CB7"/>
    <w:rsid w:val="00644FDA"/>
    <w:rsid w:val="00645C8E"/>
    <w:rsid w:val="0064607E"/>
    <w:rsid w:val="00646360"/>
    <w:rsid w:val="00646A90"/>
    <w:rsid w:val="00646E4B"/>
    <w:rsid w:val="0064710C"/>
    <w:rsid w:val="006477A7"/>
    <w:rsid w:val="00647B47"/>
    <w:rsid w:val="00647C0B"/>
    <w:rsid w:val="00647CA5"/>
    <w:rsid w:val="0065019F"/>
    <w:rsid w:val="006501D0"/>
    <w:rsid w:val="00650242"/>
    <w:rsid w:val="00651879"/>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57E8E"/>
    <w:rsid w:val="00660F84"/>
    <w:rsid w:val="00660F89"/>
    <w:rsid w:val="00661290"/>
    <w:rsid w:val="0066135B"/>
    <w:rsid w:val="00661946"/>
    <w:rsid w:val="00663029"/>
    <w:rsid w:val="00663046"/>
    <w:rsid w:val="006637FF"/>
    <w:rsid w:val="006639D3"/>
    <w:rsid w:val="00663F00"/>
    <w:rsid w:val="00664013"/>
    <w:rsid w:val="00664458"/>
    <w:rsid w:val="00664475"/>
    <w:rsid w:val="00664ECD"/>
    <w:rsid w:val="0066569C"/>
    <w:rsid w:val="00666099"/>
    <w:rsid w:val="00666139"/>
    <w:rsid w:val="00666E77"/>
    <w:rsid w:val="00667103"/>
    <w:rsid w:val="006673E7"/>
    <w:rsid w:val="006674C2"/>
    <w:rsid w:val="00667559"/>
    <w:rsid w:val="00667C76"/>
    <w:rsid w:val="00667DAC"/>
    <w:rsid w:val="00670BB3"/>
    <w:rsid w:val="00671250"/>
    <w:rsid w:val="00671932"/>
    <w:rsid w:val="00671E95"/>
    <w:rsid w:val="00672017"/>
    <w:rsid w:val="00672293"/>
    <w:rsid w:val="006735EB"/>
    <w:rsid w:val="00673847"/>
    <w:rsid w:val="00674840"/>
    <w:rsid w:val="00674964"/>
    <w:rsid w:val="00674C6E"/>
    <w:rsid w:val="00675CA9"/>
    <w:rsid w:val="00675EF4"/>
    <w:rsid w:val="00676308"/>
    <w:rsid w:val="00677831"/>
    <w:rsid w:val="006779CB"/>
    <w:rsid w:val="00677A77"/>
    <w:rsid w:val="006803C4"/>
    <w:rsid w:val="00680467"/>
    <w:rsid w:val="0068087C"/>
    <w:rsid w:val="00680B7E"/>
    <w:rsid w:val="00681927"/>
    <w:rsid w:val="00681F9B"/>
    <w:rsid w:val="00682215"/>
    <w:rsid w:val="00683408"/>
    <w:rsid w:val="00683AF7"/>
    <w:rsid w:val="00683B94"/>
    <w:rsid w:val="00683CFC"/>
    <w:rsid w:val="00683F27"/>
    <w:rsid w:val="006843D8"/>
    <w:rsid w:val="0068482D"/>
    <w:rsid w:val="00684CA4"/>
    <w:rsid w:val="00684E72"/>
    <w:rsid w:val="006854CE"/>
    <w:rsid w:val="00685909"/>
    <w:rsid w:val="0068599B"/>
    <w:rsid w:val="00686692"/>
    <w:rsid w:val="006869EC"/>
    <w:rsid w:val="006876DE"/>
    <w:rsid w:val="00690011"/>
    <w:rsid w:val="006901E4"/>
    <w:rsid w:val="00690316"/>
    <w:rsid w:val="0069077E"/>
    <w:rsid w:val="00690B6C"/>
    <w:rsid w:val="00690CAC"/>
    <w:rsid w:val="00691993"/>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4EA7"/>
    <w:rsid w:val="006A51E4"/>
    <w:rsid w:val="006A5F42"/>
    <w:rsid w:val="006A5FEA"/>
    <w:rsid w:val="006A6103"/>
    <w:rsid w:val="006A65AD"/>
    <w:rsid w:val="006A6690"/>
    <w:rsid w:val="006A6813"/>
    <w:rsid w:val="006A68C5"/>
    <w:rsid w:val="006A6ADF"/>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63A"/>
    <w:rsid w:val="006B4CA3"/>
    <w:rsid w:val="006B51B2"/>
    <w:rsid w:val="006B5716"/>
    <w:rsid w:val="006B5B2C"/>
    <w:rsid w:val="006B62A5"/>
    <w:rsid w:val="006B7B15"/>
    <w:rsid w:val="006B7FB0"/>
    <w:rsid w:val="006C0913"/>
    <w:rsid w:val="006C0D78"/>
    <w:rsid w:val="006C160E"/>
    <w:rsid w:val="006C17A0"/>
    <w:rsid w:val="006C17D4"/>
    <w:rsid w:val="006C18B2"/>
    <w:rsid w:val="006C2C16"/>
    <w:rsid w:val="006C2CC5"/>
    <w:rsid w:val="006C3C4A"/>
    <w:rsid w:val="006C468E"/>
    <w:rsid w:val="006C5AAA"/>
    <w:rsid w:val="006C5E52"/>
    <w:rsid w:val="006C6780"/>
    <w:rsid w:val="006C67DA"/>
    <w:rsid w:val="006C69E6"/>
    <w:rsid w:val="006C7300"/>
    <w:rsid w:val="006C7846"/>
    <w:rsid w:val="006C7CCE"/>
    <w:rsid w:val="006D000D"/>
    <w:rsid w:val="006D04BE"/>
    <w:rsid w:val="006D0921"/>
    <w:rsid w:val="006D0D9A"/>
    <w:rsid w:val="006D1198"/>
    <w:rsid w:val="006D18F6"/>
    <w:rsid w:val="006D19EB"/>
    <w:rsid w:val="006D1B6C"/>
    <w:rsid w:val="006D1F05"/>
    <w:rsid w:val="006D27E3"/>
    <w:rsid w:val="006D28E7"/>
    <w:rsid w:val="006D2BFA"/>
    <w:rsid w:val="006D2C83"/>
    <w:rsid w:val="006D2F95"/>
    <w:rsid w:val="006D3A60"/>
    <w:rsid w:val="006D3DD5"/>
    <w:rsid w:val="006D4135"/>
    <w:rsid w:val="006D425F"/>
    <w:rsid w:val="006D472D"/>
    <w:rsid w:val="006D4818"/>
    <w:rsid w:val="006D4BD0"/>
    <w:rsid w:val="006D5FA5"/>
    <w:rsid w:val="006D6085"/>
    <w:rsid w:val="006D6610"/>
    <w:rsid w:val="006D6C65"/>
    <w:rsid w:val="006D70F2"/>
    <w:rsid w:val="006D780E"/>
    <w:rsid w:val="006D7854"/>
    <w:rsid w:val="006D7860"/>
    <w:rsid w:val="006D79C3"/>
    <w:rsid w:val="006E09F2"/>
    <w:rsid w:val="006E0B98"/>
    <w:rsid w:val="006E1476"/>
    <w:rsid w:val="006E1B4C"/>
    <w:rsid w:val="006E1DB8"/>
    <w:rsid w:val="006E1E3F"/>
    <w:rsid w:val="006E29ED"/>
    <w:rsid w:val="006E2BC5"/>
    <w:rsid w:val="006E2D9C"/>
    <w:rsid w:val="006E4C6B"/>
    <w:rsid w:val="006E4F55"/>
    <w:rsid w:val="006E53E9"/>
    <w:rsid w:val="006E54A6"/>
    <w:rsid w:val="006E5777"/>
    <w:rsid w:val="006E5902"/>
    <w:rsid w:val="006E6236"/>
    <w:rsid w:val="006E649F"/>
    <w:rsid w:val="006E721C"/>
    <w:rsid w:val="006E7556"/>
    <w:rsid w:val="006E786D"/>
    <w:rsid w:val="006E7CB0"/>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B9B"/>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54"/>
    <w:rsid w:val="007028C7"/>
    <w:rsid w:val="007029D6"/>
    <w:rsid w:val="00703295"/>
    <w:rsid w:val="0070372D"/>
    <w:rsid w:val="00704462"/>
    <w:rsid w:val="007049A5"/>
    <w:rsid w:val="007055DF"/>
    <w:rsid w:val="00705D39"/>
    <w:rsid w:val="00705D43"/>
    <w:rsid w:val="007064D6"/>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3BC"/>
    <w:rsid w:val="00722D13"/>
    <w:rsid w:val="00722EB6"/>
    <w:rsid w:val="00723B4F"/>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6DF"/>
    <w:rsid w:val="007435AB"/>
    <w:rsid w:val="00744F18"/>
    <w:rsid w:val="00746073"/>
    <w:rsid w:val="007464D1"/>
    <w:rsid w:val="00747316"/>
    <w:rsid w:val="00747367"/>
    <w:rsid w:val="00747434"/>
    <w:rsid w:val="0074783D"/>
    <w:rsid w:val="00747CCD"/>
    <w:rsid w:val="00747D2C"/>
    <w:rsid w:val="00750255"/>
    <w:rsid w:val="007508B8"/>
    <w:rsid w:val="00750A6C"/>
    <w:rsid w:val="00750B28"/>
    <w:rsid w:val="00751280"/>
    <w:rsid w:val="00751BF5"/>
    <w:rsid w:val="00751D83"/>
    <w:rsid w:val="007531D3"/>
    <w:rsid w:val="00754359"/>
    <w:rsid w:val="00756204"/>
    <w:rsid w:val="0075654A"/>
    <w:rsid w:val="007569EA"/>
    <w:rsid w:val="00756F76"/>
    <w:rsid w:val="00757201"/>
    <w:rsid w:val="0075748A"/>
    <w:rsid w:val="007579D9"/>
    <w:rsid w:val="00757B14"/>
    <w:rsid w:val="00760A79"/>
    <w:rsid w:val="00760C85"/>
    <w:rsid w:val="00761AF2"/>
    <w:rsid w:val="00761E49"/>
    <w:rsid w:val="0076316C"/>
    <w:rsid w:val="00763588"/>
    <w:rsid w:val="00763C01"/>
    <w:rsid w:val="00763FAD"/>
    <w:rsid w:val="007643AB"/>
    <w:rsid w:val="00764B79"/>
    <w:rsid w:val="00764F36"/>
    <w:rsid w:val="007656AF"/>
    <w:rsid w:val="00766275"/>
    <w:rsid w:val="0076696B"/>
    <w:rsid w:val="00766CD6"/>
    <w:rsid w:val="007672C9"/>
    <w:rsid w:val="007679B9"/>
    <w:rsid w:val="00767A83"/>
    <w:rsid w:val="00767DDE"/>
    <w:rsid w:val="00770DBC"/>
    <w:rsid w:val="00771D84"/>
    <w:rsid w:val="007725B4"/>
    <w:rsid w:val="00772D94"/>
    <w:rsid w:val="00772F50"/>
    <w:rsid w:val="00773785"/>
    <w:rsid w:val="00774244"/>
    <w:rsid w:val="0077505F"/>
    <w:rsid w:val="00775259"/>
    <w:rsid w:val="00775CFB"/>
    <w:rsid w:val="00776216"/>
    <w:rsid w:val="007763D6"/>
    <w:rsid w:val="00776572"/>
    <w:rsid w:val="0077738D"/>
    <w:rsid w:val="007774C2"/>
    <w:rsid w:val="00777ADF"/>
    <w:rsid w:val="00781AD8"/>
    <w:rsid w:val="00783A7E"/>
    <w:rsid w:val="00784A59"/>
    <w:rsid w:val="00784CC4"/>
    <w:rsid w:val="00785257"/>
    <w:rsid w:val="00786098"/>
    <w:rsid w:val="00786564"/>
    <w:rsid w:val="00786EB8"/>
    <w:rsid w:val="00787D28"/>
    <w:rsid w:val="0079000C"/>
    <w:rsid w:val="00790B29"/>
    <w:rsid w:val="00790B3E"/>
    <w:rsid w:val="00790D7B"/>
    <w:rsid w:val="00790D93"/>
    <w:rsid w:val="00790FB8"/>
    <w:rsid w:val="00790FBD"/>
    <w:rsid w:val="00791CD7"/>
    <w:rsid w:val="00791F2C"/>
    <w:rsid w:val="007923B8"/>
    <w:rsid w:val="00792D22"/>
    <w:rsid w:val="007938EF"/>
    <w:rsid w:val="0079430D"/>
    <w:rsid w:val="007953B9"/>
    <w:rsid w:val="0079689B"/>
    <w:rsid w:val="0079697B"/>
    <w:rsid w:val="0079754C"/>
    <w:rsid w:val="007A0390"/>
    <w:rsid w:val="007A0657"/>
    <w:rsid w:val="007A0679"/>
    <w:rsid w:val="007A1395"/>
    <w:rsid w:val="007A22E9"/>
    <w:rsid w:val="007A24A2"/>
    <w:rsid w:val="007A24EB"/>
    <w:rsid w:val="007A25CC"/>
    <w:rsid w:val="007A282D"/>
    <w:rsid w:val="007A331E"/>
    <w:rsid w:val="007A3B34"/>
    <w:rsid w:val="007A3BD0"/>
    <w:rsid w:val="007A455D"/>
    <w:rsid w:val="007A45BF"/>
    <w:rsid w:val="007A4C6D"/>
    <w:rsid w:val="007A4F2F"/>
    <w:rsid w:val="007A5ED4"/>
    <w:rsid w:val="007A644F"/>
    <w:rsid w:val="007A6B97"/>
    <w:rsid w:val="007A6FEB"/>
    <w:rsid w:val="007A7288"/>
    <w:rsid w:val="007A7CE5"/>
    <w:rsid w:val="007B04E7"/>
    <w:rsid w:val="007B07CA"/>
    <w:rsid w:val="007B0C6A"/>
    <w:rsid w:val="007B19CE"/>
    <w:rsid w:val="007B1E12"/>
    <w:rsid w:val="007B1E53"/>
    <w:rsid w:val="007B276C"/>
    <w:rsid w:val="007B3291"/>
    <w:rsid w:val="007B3771"/>
    <w:rsid w:val="007B5385"/>
    <w:rsid w:val="007B547C"/>
    <w:rsid w:val="007B63C3"/>
    <w:rsid w:val="007B63FB"/>
    <w:rsid w:val="007B668E"/>
    <w:rsid w:val="007B70C3"/>
    <w:rsid w:val="007B7A0C"/>
    <w:rsid w:val="007B7C23"/>
    <w:rsid w:val="007B7FFE"/>
    <w:rsid w:val="007C00FB"/>
    <w:rsid w:val="007C0255"/>
    <w:rsid w:val="007C052A"/>
    <w:rsid w:val="007C09C8"/>
    <w:rsid w:val="007C0AB1"/>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79"/>
    <w:rsid w:val="007D3FCB"/>
    <w:rsid w:val="007D4064"/>
    <w:rsid w:val="007D501A"/>
    <w:rsid w:val="007D5105"/>
    <w:rsid w:val="007D53CD"/>
    <w:rsid w:val="007D5FAD"/>
    <w:rsid w:val="007D6377"/>
    <w:rsid w:val="007D6528"/>
    <w:rsid w:val="007D699F"/>
    <w:rsid w:val="007D6AF4"/>
    <w:rsid w:val="007D7EFC"/>
    <w:rsid w:val="007E02CE"/>
    <w:rsid w:val="007E103C"/>
    <w:rsid w:val="007E1221"/>
    <w:rsid w:val="007E24B8"/>
    <w:rsid w:val="007E27E9"/>
    <w:rsid w:val="007E2A27"/>
    <w:rsid w:val="007E300C"/>
    <w:rsid w:val="007E3133"/>
    <w:rsid w:val="007E360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6F39"/>
    <w:rsid w:val="007E7814"/>
    <w:rsid w:val="007E7972"/>
    <w:rsid w:val="007E7C59"/>
    <w:rsid w:val="007F0511"/>
    <w:rsid w:val="007F087C"/>
    <w:rsid w:val="007F12C1"/>
    <w:rsid w:val="007F1FC9"/>
    <w:rsid w:val="007F2093"/>
    <w:rsid w:val="007F2611"/>
    <w:rsid w:val="007F2AE5"/>
    <w:rsid w:val="007F2B8F"/>
    <w:rsid w:val="007F2E98"/>
    <w:rsid w:val="007F31E1"/>
    <w:rsid w:val="007F3400"/>
    <w:rsid w:val="007F370B"/>
    <w:rsid w:val="007F3B11"/>
    <w:rsid w:val="007F49A4"/>
    <w:rsid w:val="007F4DCC"/>
    <w:rsid w:val="007F52E1"/>
    <w:rsid w:val="007F53A1"/>
    <w:rsid w:val="007F56C3"/>
    <w:rsid w:val="007F5EA8"/>
    <w:rsid w:val="007F5FEB"/>
    <w:rsid w:val="007F6AB0"/>
    <w:rsid w:val="007F77AD"/>
    <w:rsid w:val="00800347"/>
    <w:rsid w:val="00800A85"/>
    <w:rsid w:val="00800C84"/>
    <w:rsid w:val="00801FC3"/>
    <w:rsid w:val="0080257D"/>
    <w:rsid w:val="008025AE"/>
    <w:rsid w:val="00802670"/>
    <w:rsid w:val="00803615"/>
    <w:rsid w:val="00803627"/>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D3F"/>
    <w:rsid w:val="00805F72"/>
    <w:rsid w:val="0080756C"/>
    <w:rsid w:val="00807FAE"/>
    <w:rsid w:val="00810322"/>
    <w:rsid w:val="00810325"/>
    <w:rsid w:val="00811243"/>
    <w:rsid w:val="00811AF4"/>
    <w:rsid w:val="00811E3F"/>
    <w:rsid w:val="0081220D"/>
    <w:rsid w:val="00812758"/>
    <w:rsid w:val="008131BE"/>
    <w:rsid w:val="00813520"/>
    <w:rsid w:val="00813F88"/>
    <w:rsid w:val="00814687"/>
    <w:rsid w:val="00814B36"/>
    <w:rsid w:val="0081517D"/>
    <w:rsid w:val="008152DB"/>
    <w:rsid w:val="00815528"/>
    <w:rsid w:val="00815792"/>
    <w:rsid w:val="00815C9B"/>
    <w:rsid w:val="00815F59"/>
    <w:rsid w:val="008168D8"/>
    <w:rsid w:val="00816D49"/>
    <w:rsid w:val="008173B4"/>
    <w:rsid w:val="008203A8"/>
    <w:rsid w:val="0082063F"/>
    <w:rsid w:val="00821833"/>
    <w:rsid w:val="00821C72"/>
    <w:rsid w:val="00822C89"/>
    <w:rsid w:val="00823D7C"/>
    <w:rsid w:val="008241C6"/>
    <w:rsid w:val="008243C9"/>
    <w:rsid w:val="00824831"/>
    <w:rsid w:val="008251AB"/>
    <w:rsid w:val="008255A4"/>
    <w:rsid w:val="008257ED"/>
    <w:rsid w:val="00825882"/>
    <w:rsid w:val="00825ABA"/>
    <w:rsid w:val="00825AEC"/>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1D1F"/>
    <w:rsid w:val="00842420"/>
    <w:rsid w:val="0084242C"/>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ADF"/>
    <w:rsid w:val="00847E19"/>
    <w:rsid w:val="00850CD3"/>
    <w:rsid w:val="0085112C"/>
    <w:rsid w:val="00851263"/>
    <w:rsid w:val="0085183E"/>
    <w:rsid w:val="00852FCF"/>
    <w:rsid w:val="008536D6"/>
    <w:rsid w:val="00853766"/>
    <w:rsid w:val="0085380E"/>
    <w:rsid w:val="00854E60"/>
    <w:rsid w:val="00854F1F"/>
    <w:rsid w:val="00855F5F"/>
    <w:rsid w:val="0085639E"/>
    <w:rsid w:val="00856B1B"/>
    <w:rsid w:val="0085724C"/>
    <w:rsid w:val="008574D7"/>
    <w:rsid w:val="00857D58"/>
    <w:rsid w:val="008601A9"/>
    <w:rsid w:val="00860C62"/>
    <w:rsid w:val="0086157D"/>
    <w:rsid w:val="00861895"/>
    <w:rsid w:val="008622AA"/>
    <w:rsid w:val="0086271F"/>
    <w:rsid w:val="00862ACD"/>
    <w:rsid w:val="00862BA0"/>
    <w:rsid w:val="00863708"/>
    <w:rsid w:val="008638A1"/>
    <w:rsid w:val="00863971"/>
    <w:rsid w:val="00863DEB"/>
    <w:rsid w:val="008647FE"/>
    <w:rsid w:val="0086494C"/>
    <w:rsid w:val="00864D34"/>
    <w:rsid w:val="00864D69"/>
    <w:rsid w:val="00864E7C"/>
    <w:rsid w:val="0086517F"/>
    <w:rsid w:val="008651F9"/>
    <w:rsid w:val="00865B0D"/>
    <w:rsid w:val="0086645B"/>
    <w:rsid w:val="0086664D"/>
    <w:rsid w:val="00867351"/>
    <w:rsid w:val="00867652"/>
    <w:rsid w:val="00867756"/>
    <w:rsid w:val="0087144E"/>
    <w:rsid w:val="00871456"/>
    <w:rsid w:val="0087179D"/>
    <w:rsid w:val="00871B33"/>
    <w:rsid w:val="00871D88"/>
    <w:rsid w:val="00871DC0"/>
    <w:rsid w:val="00872182"/>
    <w:rsid w:val="00872512"/>
    <w:rsid w:val="00872949"/>
    <w:rsid w:val="00872BBF"/>
    <w:rsid w:val="00872BE4"/>
    <w:rsid w:val="00872DA0"/>
    <w:rsid w:val="00872F40"/>
    <w:rsid w:val="008730BB"/>
    <w:rsid w:val="008734DC"/>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77BB2"/>
    <w:rsid w:val="00880B88"/>
    <w:rsid w:val="00881678"/>
    <w:rsid w:val="00881D8A"/>
    <w:rsid w:val="00881F44"/>
    <w:rsid w:val="008833F1"/>
    <w:rsid w:val="00883C32"/>
    <w:rsid w:val="00883CD5"/>
    <w:rsid w:val="00883E9B"/>
    <w:rsid w:val="00884360"/>
    <w:rsid w:val="00884ADD"/>
    <w:rsid w:val="00885066"/>
    <w:rsid w:val="00885CDD"/>
    <w:rsid w:val="008862EF"/>
    <w:rsid w:val="00886720"/>
    <w:rsid w:val="008874C6"/>
    <w:rsid w:val="00887874"/>
    <w:rsid w:val="00887E41"/>
    <w:rsid w:val="0089054E"/>
    <w:rsid w:val="008907FD"/>
    <w:rsid w:val="00890DBA"/>
    <w:rsid w:val="00890F02"/>
    <w:rsid w:val="008920B9"/>
    <w:rsid w:val="00892887"/>
    <w:rsid w:val="00892D75"/>
    <w:rsid w:val="00893BB7"/>
    <w:rsid w:val="008941DB"/>
    <w:rsid w:val="008944F8"/>
    <w:rsid w:val="00894546"/>
    <w:rsid w:val="00894E8A"/>
    <w:rsid w:val="008954D8"/>
    <w:rsid w:val="00895940"/>
    <w:rsid w:val="00895C7B"/>
    <w:rsid w:val="00895E31"/>
    <w:rsid w:val="00895FF3"/>
    <w:rsid w:val="0089695D"/>
    <w:rsid w:val="0089712D"/>
    <w:rsid w:val="0089733D"/>
    <w:rsid w:val="00897566"/>
    <w:rsid w:val="0089757E"/>
    <w:rsid w:val="008979DB"/>
    <w:rsid w:val="008A07A8"/>
    <w:rsid w:val="008A0E9B"/>
    <w:rsid w:val="008A0F8E"/>
    <w:rsid w:val="008A16EA"/>
    <w:rsid w:val="008A19CD"/>
    <w:rsid w:val="008A1D74"/>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FB7"/>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BC"/>
    <w:rsid w:val="008C04DF"/>
    <w:rsid w:val="008C082D"/>
    <w:rsid w:val="008C1041"/>
    <w:rsid w:val="008C1880"/>
    <w:rsid w:val="008C1897"/>
    <w:rsid w:val="008C1971"/>
    <w:rsid w:val="008C2027"/>
    <w:rsid w:val="008C2AD0"/>
    <w:rsid w:val="008C2FA8"/>
    <w:rsid w:val="008C31AE"/>
    <w:rsid w:val="008C3BC3"/>
    <w:rsid w:val="008C452F"/>
    <w:rsid w:val="008C4A45"/>
    <w:rsid w:val="008C4AF5"/>
    <w:rsid w:val="008C4B80"/>
    <w:rsid w:val="008C5036"/>
    <w:rsid w:val="008C5399"/>
    <w:rsid w:val="008C62E2"/>
    <w:rsid w:val="008C644C"/>
    <w:rsid w:val="008C6750"/>
    <w:rsid w:val="008C6827"/>
    <w:rsid w:val="008C6874"/>
    <w:rsid w:val="008C6AC2"/>
    <w:rsid w:val="008C7098"/>
    <w:rsid w:val="008C7314"/>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31A9"/>
    <w:rsid w:val="008E4214"/>
    <w:rsid w:val="008E4F95"/>
    <w:rsid w:val="008E5090"/>
    <w:rsid w:val="008E530B"/>
    <w:rsid w:val="008E5366"/>
    <w:rsid w:val="008E5533"/>
    <w:rsid w:val="008E5C0E"/>
    <w:rsid w:val="008E775F"/>
    <w:rsid w:val="008F1A30"/>
    <w:rsid w:val="008F1C6E"/>
    <w:rsid w:val="008F1FC1"/>
    <w:rsid w:val="008F2238"/>
    <w:rsid w:val="008F2691"/>
    <w:rsid w:val="008F2DF6"/>
    <w:rsid w:val="008F2E3D"/>
    <w:rsid w:val="008F31E2"/>
    <w:rsid w:val="008F35DC"/>
    <w:rsid w:val="008F478E"/>
    <w:rsid w:val="008F4D52"/>
    <w:rsid w:val="008F4E41"/>
    <w:rsid w:val="008F5276"/>
    <w:rsid w:val="008F6222"/>
    <w:rsid w:val="008F665E"/>
    <w:rsid w:val="008F670B"/>
    <w:rsid w:val="008F7A00"/>
    <w:rsid w:val="00900C1C"/>
    <w:rsid w:val="00900F65"/>
    <w:rsid w:val="009015BF"/>
    <w:rsid w:val="009029B0"/>
    <w:rsid w:val="00902C58"/>
    <w:rsid w:val="009039B0"/>
    <w:rsid w:val="0090408D"/>
    <w:rsid w:val="00904580"/>
    <w:rsid w:val="00904757"/>
    <w:rsid w:val="00904B36"/>
    <w:rsid w:val="00904C80"/>
    <w:rsid w:val="00904E6B"/>
    <w:rsid w:val="00904FCB"/>
    <w:rsid w:val="009055BA"/>
    <w:rsid w:val="009056EC"/>
    <w:rsid w:val="00905E74"/>
    <w:rsid w:val="00906EEC"/>
    <w:rsid w:val="0090701B"/>
    <w:rsid w:val="0091038F"/>
    <w:rsid w:val="00910AE9"/>
    <w:rsid w:val="009113C8"/>
    <w:rsid w:val="00911425"/>
    <w:rsid w:val="009129EF"/>
    <w:rsid w:val="0091310B"/>
    <w:rsid w:val="00913531"/>
    <w:rsid w:val="0091384B"/>
    <w:rsid w:val="00913F33"/>
    <w:rsid w:val="00914204"/>
    <w:rsid w:val="00914306"/>
    <w:rsid w:val="00914392"/>
    <w:rsid w:val="009143B2"/>
    <w:rsid w:val="00915C7E"/>
    <w:rsid w:val="009166AF"/>
    <w:rsid w:val="009168B3"/>
    <w:rsid w:val="00917862"/>
    <w:rsid w:val="00917A18"/>
    <w:rsid w:val="00920486"/>
    <w:rsid w:val="009206C0"/>
    <w:rsid w:val="00921A92"/>
    <w:rsid w:val="00922606"/>
    <w:rsid w:val="00922791"/>
    <w:rsid w:val="00922D31"/>
    <w:rsid w:val="009235B3"/>
    <w:rsid w:val="009239F9"/>
    <w:rsid w:val="00923F34"/>
    <w:rsid w:val="00923FA8"/>
    <w:rsid w:val="0092559F"/>
    <w:rsid w:val="00925C6F"/>
    <w:rsid w:val="0092607C"/>
    <w:rsid w:val="00926081"/>
    <w:rsid w:val="0092675A"/>
    <w:rsid w:val="00927651"/>
    <w:rsid w:val="00930389"/>
    <w:rsid w:val="00930B95"/>
    <w:rsid w:val="00930F94"/>
    <w:rsid w:val="009310DB"/>
    <w:rsid w:val="00931141"/>
    <w:rsid w:val="009316EE"/>
    <w:rsid w:val="00931C5D"/>
    <w:rsid w:val="00931C86"/>
    <w:rsid w:val="00932289"/>
    <w:rsid w:val="0093258B"/>
    <w:rsid w:val="00932771"/>
    <w:rsid w:val="00932A03"/>
    <w:rsid w:val="00934D3B"/>
    <w:rsid w:val="00935224"/>
    <w:rsid w:val="00935665"/>
    <w:rsid w:val="00935B30"/>
    <w:rsid w:val="00936A4E"/>
    <w:rsid w:val="00936E77"/>
    <w:rsid w:val="009370ED"/>
    <w:rsid w:val="00937965"/>
    <w:rsid w:val="0094038F"/>
    <w:rsid w:val="0094067C"/>
    <w:rsid w:val="0094097C"/>
    <w:rsid w:val="00940AE9"/>
    <w:rsid w:val="00940C55"/>
    <w:rsid w:val="00941580"/>
    <w:rsid w:val="0094239E"/>
    <w:rsid w:val="00942962"/>
    <w:rsid w:val="00942E8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6832"/>
    <w:rsid w:val="00957B9C"/>
    <w:rsid w:val="00957C86"/>
    <w:rsid w:val="0096019A"/>
    <w:rsid w:val="00960ED1"/>
    <w:rsid w:val="00960F15"/>
    <w:rsid w:val="00961A98"/>
    <w:rsid w:val="00961C86"/>
    <w:rsid w:val="009620E6"/>
    <w:rsid w:val="009623AB"/>
    <w:rsid w:val="009628F8"/>
    <w:rsid w:val="00962AFE"/>
    <w:rsid w:val="00962DA5"/>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92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18B3"/>
    <w:rsid w:val="0098286D"/>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86816"/>
    <w:rsid w:val="009868E5"/>
    <w:rsid w:val="0099079E"/>
    <w:rsid w:val="0099188F"/>
    <w:rsid w:val="0099189A"/>
    <w:rsid w:val="00991F5D"/>
    <w:rsid w:val="0099281E"/>
    <w:rsid w:val="00992870"/>
    <w:rsid w:val="00992FD9"/>
    <w:rsid w:val="009930B9"/>
    <w:rsid w:val="009934E2"/>
    <w:rsid w:val="00993AB6"/>
    <w:rsid w:val="00993DDC"/>
    <w:rsid w:val="00994079"/>
    <w:rsid w:val="00994F59"/>
    <w:rsid w:val="009956AF"/>
    <w:rsid w:val="00995933"/>
    <w:rsid w:val="00995FFD"/>
    <w:rsid w:val="00996A15"/>
    <w:rsid w:val="00996BB6"/>
    <w:rsid w:val="00997F4B"/>
    <w:rsid w:val="009A0B2F"/>
    <w:rsid w:val="009A0B5D"/>
    <w:rsid w:val="009A12E5"/>
    <w:rsid w:val="009A244C"/>
    <w:rsid w:val="009A2BBB"/>
    <w:rsid w:val="009A2C08"/>
    <w:rsid w:val="009A2CD1"/>
    <w:rsid w:val="009A35A6"/>
    <w:rsid w:val="009A3612"/>
    <w:rsid w:val="009A403D"/>
    <w:rsid w:val="009A4059"/>
    <w:rsid w:val="009A44C8"/>
    <w:rsid w:val="009A4579"/>
    <w:rsid w:val="009A45B0"/>
    <w:rsid w:val="009A4755"/>
    <w:rsid w:val="009A4EAB"/>
    <w:rsid w:val="009A51B6"/>
    <w:rsid w:val="009A5BCC"/>
    <w:rsid w:val="009A5F58"/>
    <w:rsid w:val="009A641B"/>
    <w:rsid w:val="009A69C2"/>
    <w:rsid w:val="009A6A6F"/>
    <w:rsid w:val="009A735F"/>
    <w:rsid w:val="009A7499"/>
    <w:rsid w:val="009A7D52"/>
    <w:rsid w:val="009B07DC"/>
    <w:rsid w:val="009B1226"/>
    <w:rsid w:val="009B13B9"/>
    <w:rsid w:val="009B1AD4"/>
    <w:rsid w:val="009B1B69"/>
    <w:rsid w:val="009B1D67"/>
    <w:rsid w:val="009B1F34"/>
    <w:rsid w:val="009B3317"/>
    <w:rsid w:val="009B47EE"/>
    <w:rsid w:val="009B533B"/>
    <w:rsid w:val="009B5A67"/>
    <w:rsid w:val="009B5BCD"/>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6E0"/>
    <w:rsid w:val="009C7998"/>
    <w:rsid w:val="009C7AEF"/>
    <w:rsid w:val="009D05E0"/>
    <w:rsid w:val="009D199C"/>
    <w:rsid w:val="009D1F22"/>
    <w:rsid w:val="009D217F"/>
    <w:rsid w:val="009D2594"/>
    <w:rsid w:val="009D29E9"/>
    <w:rsid w:val="009D3626"/>
    <w:rsid w:val="009D3B66"/>
    <w:rsid w:val="009D443F"/>
    <w:rsid w:val="009D655A"/>
    <w:rsid w:val="009D66F7"/>
    <w:rsid w:val="009D68FB"/>
    <w:rsid w:val="009D6EE3"/>
    <w:rsid w:val="009D72FC"/>
    <w:rsid w:val="009D76FA"/>
    <w:rsid w:val="009D771F"/>
    <w:rsid w:val="009D7BA9"/>
    <w:rsid w:val="009D7CD5"/>
    <w:rsid w:val="009E04B3"/>
    <w:rsid w:val="009E0780"/>
    <w:rsid w:val="009E0C0B"/>
    <w:rsid w:val="009E0DFC"/>
    <w:rsid w:val="009E12EA"/>
    <w:rsid w:val="009E1880"/>
    <w:rsid w:val="009E1A06"/>
    <w:rsid w:val="009E1A85"/>
    <w:rsid w:val="009E2409"/>
    <w:rsid w:val="009E247B"/>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5EE7"/>
    <w:rsid w:val="00A06074"/>
    <w:rsid w:val="00A0626C"/>
    <w:rsid w:val="00A06502"/>
    <w:rsid w:val="00A075AD"/>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3FB8"/>
    <w:rsid w:val="00A140F7"/>
    <w:rsid w:val="00A1448C"/>
    <w:rsid w:val="00A14C15"/>
    <w:rsid w:val="00A14F1F"/>
    <w:rsid w:val="00A15328"/>
    <w:rsid w:val="00A156C6"/>
    <w:rsid w:val="00A15D7C"/>
    <w:rsid w:val="00A16688"/>
    <w:rsid w:val="00A1791D"/>
    <w:rsid w:val="00A17CF5"/>
    <w:rsid w:val="00A203CB"/>
    <w:rsid w:val="00A204BC"/>
    <w:rsid w:val="00A210D2"/>
    <w:rsid w:val="00A215A8"/>
    <w:rsid w:val="00A22790"/>
    <w:rsid w:val="00A22822"/>
    <w:rsid w:val="00A22B6B"/>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40131"/>
    <w:rsid w:val="00A402A1"/>
    <w:rsid w:val="00A41335"/>
    <w:rsid w:val="00A41D8A"/>
    <w:rsid w:val="00A4274E"/>
    <w:rsid w:val="00A427B3"/>
    <w:rsid w:val="00A44175"/>
    <w:rsid w:val="00A44D8F"/>
    <w:rsid w:val="00A45A85"/>
    <w:rsid w:val="00A45EA5"/>
    <w:rsid w:val="00A46260"/>
    <w:rsid w:val="00A464DE"/>
    <w:rsid w:val="00A46777"/>
    <w:rsid w:val="00A46B45"/>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390"/>
    <w:rsid w:val="00A54E22"/>
    <w:rsid w:val="00A55140"/>
    <w:rsid w:val="00A562CA"/>
    <w:rsid w:val="00A56787"/>
    <w:rsid w:val="00A5694E"/>
    <w:rsid w:val="00A571AE"/>
    <w:rsid w:val="00A571FE"/>
    <w:rsid w:val="00A5759A"/>
    <w:rsid w:val="00A575B4"/>
    <w:rsid w:val="00A5796A"/>
    <w:rsid w:val="00A57DDC"/>
    <w:rsid w:val="00A60256"/>
    <w:rsid w:val="00A60300"/>
    <w:rsid w:val="00A60395"/>
    <w:rsid w:val="00A6088B"/>
    <w:rsid w:val="00A60929"/>
    <w:rsid w:val="00A60B8B"/>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2D2E"/>
    <w:rsid w:val="00A73268"/>
    <w:rsid w:val="00A737FD"/>
    <w:rsid w:val="00A73BD7"/>
    <w:rsid w:val="00A742C7"/>
    <w:rsid w:val="00A743AB"/>
    <w:rsid w:val="00A7453E"/>
    <w:rsid w:val="00A7520C"/>
    <w:rsid w:val="00A753C0"/>
    <w:rsid w:val="00A75510"/>
    <w:rsid w:val="00A75768"/>
    <w:rsid w:val="00A761E5"/>
    <w:rsid w:val="00A77212"/>
    <w:rsid w:val="00A77C2C"/>
    <w:rsid w:val="00A80062"/>
    <w:rsid w:val="00A80110"/>
    <w:rsid w:val="00A8095B"/>
    <w:rsid w:val="00A80F27"/>
    <w:rsid w:val="00A8105A"/>
    <w:rsid w:val="00A8182F"/>
    <w:rsid w:val="00A81C19"/>
    <w:rsid w:val="00A82146"/>
    <w:rsid w:val="00A82545"/>
    <w:rsid w:val="00A82683"/>
    <w:rsid w:val="00A8296D"/>
    <w:rsid w:val="00A82B55"/>
    <w:rsid w:val="00A82C68"/>
    <w:rsid w:val="00A831D9"/>
    <w:rsid w:val="00A83508"/>
    <w:rsid w:val="00A856EB"/>
    <w:rsid w:val="00A86236"/>
    <w:rsid w:val="00A86E34"/>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955"/>
    <w:rsid w:val="00A95BBD"/>
    <w:rsid w:val="00A9632E"/>
    <w:rsid w:val="00A9641B"/>
    <w:rsid w:val="00A9643B"/>
    <w:rsid w:val="00A967CF"/>
    <w:rsid w:val="00A968D4"/>
    <w:rsid w:val="00A96E21"/>
    <w:rsid w:val="00A96E34"/>
    <w:rsid w:val="00A979B1"/>
    <w:rsid w:val="00A979C2"/>
    <w:rsid w:val="00AA0AD4"/>
    <w:rsid w:val="00AA1165"/>
    <w:rsid w:val="00AA1480"/>
    <w:rsid w:val="00AA1E32"/>
    <w:rsid w:val="00AA2601"/>
    <w:rsid w:val="00AA2A10"/>
    <w:rsid w:val="00AA3467"/>
    <w:rsid w:val="00AA3682"/>
    <w:rsid w:val="00AA397F"/>
    <w:rsid w:val="00AA3F31"/>
    <w:rsid w:val="00AA437A"/>
    <w:rsid w:val="00AA4428"/>
    <w:rsid w:val="00AA4625"/>
    <w:rsid w:val="00AA5517"/>
    <w:rsid w:val="00AA6BB6"/>
    <w:rsid w:val="00AA7BCE"/>
    <w:rsid w:val="00AA7D57"/>
    <w:rsid w:val="00AAE162"/>
    <w:rsid w:val="00AB00EC"/>
    <w:rsid w:val="00AB02E9"/>
    <w:rsid w:val="00AB10EA"/>
    <w:rsid w:val="00AB136E"/>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366F"/>
    <w:rsid w:val="00AD4439"/>
    <w:rsid w:val="00AD5BEC"/>
    <w:rsid w:val="00AD5FE2"/>
    <w:rsid w:val="00AD76F2"/>
    <w:rsid w:val="00AD7D03"/>
    <w:rsid w:val="00AE1224"/>
    <w:rsid w:val="00AE12C5"/>
    <w:rsid w:val="00AE18A3"/>
    <w:rsid w:val="00AE1DBB"/>
    <w:rsid w:val="00AE3505"/>
    <w:rsid w:val="00AE3756"/>
    <w:rsid w:val="00AE3A4B"/>
    <w:rsid w:val="00AE3A63"/>
    <w:rsid w:val="00AE3F0A"/>
    <w:rsid w:val="00AE4572"/>
    <w:rsid w:val="00AE4755"/>
    <w:rsid w:val="00AE5252"/>
    <w:rsid w:val="00AE53FF"/>
    <w:rsid w:val="00AE5416"/>
    <w:rsid w:val="00AE5435"/>
    <w:rsid w:val="00AE5C7D"/>
    <w:rsid w:val="00AE60E8"/>
    <w:rsid w:val="00AE645C"/>
    <w:rsid w:val="00AE749F"/>
    <w:rsid w:val="00AE7DED"/>
    <w:rsid w:val="00AE7F43"/>
    <w:rsid w:val="00AF10FA"/>
    <w:rsid w:val="00AF199C"/>
    <w:rsid w:val="00AF2255"/>
    <w:rsid w:val="00AF2918"/>
    <w:rsid w:val="00AF3ABE"/>
    <w:rsid w:val="00AF48C3"/>
    <w:rsid w:val="00AF49C5"/>
    <w:rsid w:val="00AF4B2F"/>
    <w:rsid w:val="00AF52E0"/>
    <w:rsid w:val="00AF5615"/>
    <w:rsid w:val="00AF57C6"/>
    <w:rsid w:val="00AF6079"/>
    <w:rsid w:val="00AF6286"/>
    <w:rsid w:val="00AF68DD"/>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A6"/>
    <w:rsid w:val="00B076BD"/>
    <w:rsid w:val="00B07A6A"/>
    <w:rsid w:val="00B07B44"/>
    <w:rsid w:val="00B07BE6"/>
    <w:rsid w:val="00B10A7B"/>
    <w:rsid w:val="00B10BBD"/>
    <w:rsid w:val="00B1122A"/>
    <w:rsid w:val="00B11638"/>
    <w:rsid w:val="00B1199E"/>
    <w:rsid w:val="00B1218F"/>
    <w:rsid w:val="00B122CE"/>
    <w:rsid w:val="00B12341"/>
    <w:rsid w:val="00B129B3"/>
    <w:rsid w:val="00B12FE5"/>
    <w:rsid w:val="00B13262"/>
    <w:rsid w:val="00B1340D"/>
    <w:rsid w:val="00B135A4"/>
    <w:rsid w:val="00B13E3E"/>
    <w:rsid w:val="00B14140"/>
    <w:rsid w:val="00B145CD"/>
    <w:rsid w:val="00B14791"/>
    <w:rsid w:val="00B14AC6"/>
    <w:rsid w:val="00B14C20"/>
    <w:rsid w:val="00B14E56"/>
    <w:rsid w:val="00B15188"/>
    <w:rsid w:val="00B16238"/>
    <w:rsid w:val="00B168B5"/>
    <w:rsid w:val="00B173B2"/>
    <w:rsid w:val="00B1782E"/>
    <w:rsid w:val="00B20164"/>
    <w:rsid w:val="00B202C7"/>
    <w:rsid w:val="00B203F3"/>
    <w:rsid w:val="00B2101D"/>
    <w:rsid w:val="00B210D6"/>
    <w:rsid w:val="00B21628"/>
    <w:rsid w:val="00B21956"/>
    <w:rsid w:val="00B233A9"/>
    <w:rsid w:val="00B23939"/>
    <w:rsid w:val="00B23F81"/>
    <w:rsid w:val="00B23F8B"/>
    <w:rsid w:val="00B24204"/>
    <w:rsid w:val="00B24B29"/>
    <w:rsid w:val="00B24EB1"/>
    <w:rsid w:val="00B259B3"/>
    <w:rsid w:val="00B25B73"/>
    <w:rsid w:val="00B267B4"/>
    <w:rsid w:val="00B2680C"/>
    <w:rsid w:val="00B26930"/>
    <w:rsid w:val="00B276A4"/>
    <w:rsid w:val="00B27724"/>
    <w:rsid w:val="00B27726"/>
    <w:rsid w:val="00B27905"/>
    <w:rsid w:val="00B3027F"/>
    <w:rsid w:val="00B306F3"/>
    <w:rsid w:val="00B30BC2"/>
    <w:rsid w:val="00B30C63"/>
    <w:rsid w:val="00B30F3D"/>
    <w:rsid w:val="00B315B3"/>
    <w:rsid w:val="00B31645"/>
    <w:rsid w:val="00B32133"/>
    <w:rsid w:val="00B322F2"/>
    <w:rsid w:val="00B32A82"/>
    <w:rsid w:val="00B32AAE"/>
    <w:rsid w:val="00B32E8B"/>
    <w:rsid w:val="00B339BC"/>
    <w:rsid w:val="00B33D65"/>
    <w:rsid w:val="00B33EA5"/>
    <w:rsid w:val="00B33F5C"/>
    <w:rsid w:val="00B340AB"/>
    <w:rsid w:val="00B34514"/>
    <w:rsid w:val="00B34550"/>
    <w:rsid w:val="00B34754"/>
    <w:rsid w:val="00B34ED7"/>
    <w:rsid w:val="00B34F46"/>
    <w:rsid w:val="00B35482"/>
    <w:rsid w:val="00B35F95"/>
    <w:rsid w:val="00B362F7"/>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210D"/>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959"/>
    <w:rsid w:val="00B51AE9"/>
    <w:rsid w:val="00B51EBF"/>
    <w:rsid w:val="00B52AFC"/>
    <w:rsid w:val="00B52B41"/>
    <w:rsid w:val="00B52C97"/>
    <w:rsid w:val="00B52EFE"/>
    <w:rsid w:val="00B535A3"/>
    <w:rsid w:val="00B53FD1"/>
    <w:rsid w:val="00B54E35"/>
    <w:rsid w:val="00B54F67"/>
    <w:rsid w:val="00B55711"/>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18FC"/>
    <w:rsid w:val="00B71BFC"/>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5E21"/>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5C03"/>
    <w:rsid w:val="00B961CB"/>
    <w:rsid w:val="00B96C22"/>
    <w:rsid w:val="00B972D3"/>
    <w:rsid w:val="00B9781E"/>
    <w:rsid w:val="00B97C29"/>
    <w:rsid w:val="00BA0000"/>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5D49"/>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2"/>
    <w:rsid w:val="00BB19E4"/>
    <w:rsid w:val="00BB230F"/>
    <w:rsid w:val="00BB2496"/>
    <w:rsid w:val="00BB2765"/>
    <w:rsid w:val="00BB3136"/>
    <w:rsid w:val="00BB3285"/>
    <w:rsid w:val="00BB3497"/>
    <w:rsid w:val="00BB3940"/>
    <w:rsid w:val="00BB4389"/>
    <w:rsid w:val="00BB532A"/>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8"/>
    <w:rsid w:val="00BC3AD7"/>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65E"/>
    <w:rsid w:val="00BD1827"/>
    <w:rsid w:val="00BD18CC"/>
    <w:rsid w:val="00BD1AC1"/>
    <w:rsid w:val="00BD1D46"/>
    <w:rsid w:val="00BD29F5"/>
    <w:rsid w:val="00BD3242"/>
    <w:rsid w:val="00BD3419"/>
    <w:rsid w:val="00BD34B1"/>
    <w:rsid w:val="00BD39EC"/>
    <w:rsid w:val="00BD42CA"/>
    <w:rsid w:val="00BD43E5"/>
    <w:rsid w:val="00BD512A"/>
    <w:rsid w:val="00BD5479"/>
    <w:rsid w:val="00BD57EF"/>
    <w:rsid w:val="00BD59E3"/>
    <w:rsid w:val="00BD5EA8"/>
    <w:rsid w:val="00BD60ED"/>
    <w:rsid w:val="00BD672B"/>
    <w:rsid w:val="00BD771F"/>
    <w:rsid w:val="00BD7C76"/>
    <w:rsid w:val="00BD7FD7"/>
    <w:rsid w:val="00BE0315"/>
    <w:rsid w:val="00BE05F0"/>
    <w:rsid w:val="00BE08D5"/>
    <w:rsid w:val="00BE091A"/>
    <w:rsid w:val="00BE09C0"/>
    <w:rsid w:val="00BE0D73"/>
    <w:rsid w:val="00BE0FDB"/>
    <w:rsid w:val="00BE137E"/>
    <w:rsid w:val="00BE1772"/>
    <w:rsid w:val="00BE1DEB"/>
    <w:rsid w:val="00BE2903"/>
    <w:rsid w:val="00BE2E8B"/>
    <w:rsid w:val="00BE318A"/>
    <w:rsid w:val="00BE35DA"/>
    <w:rsid w:val="00BE44F2"/>
    <w:rsid w:val="00BE77DA"/>
    <w:rsid w:val="00BF0A46"/>
    <w:rsid w:val="00BF0E8E"/>
    <w:rsid w:val="00BF17C6"/>
    <w:rsid w:val="00BF1A7F"/>
    <w:rsid w:val="00BF2085"/>
    <w:rsid w:val="00BF2E36"/>
    <w:rsid w:val="00BF3E91"/>
    <w:rsid w:val="00BF4919"/>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6DE"/>
    <w:rsid w:val="00C05C5B"/>
    <w:rsid w:val="00C05DDE"/>
    <w:rsid w:val="00C0648F"/>
    <w:rsid w:val="00C06812"/>
    <w:rsid w:val="00C10CC7"/>
    <w:rsid w:val="00C1112B"/>
    <w:rsid w:val="00C111ED"/>
    <w:rsid w:val="00C11CD0"/>
    <w:rsid w:val="00C11DF8"/>
    <w:rsid w:val="00C11F38"/>
    <w:rsid w:val="00C12B0D"/>
    <w:rsid w:val="00C13225"/>
    <w:rsid w:val="00C136A2"/>
    <w:rsid w:val="00C139BD"/>
    <w:rsid w:val="00C13DC3"/>
    <w:rsid w:val="00C149DC"/>
    <w:rsid w:val="00C14C86"/>
    <w:rsid w:val="00C150EB"/>
    <w:rsid w:val="00C15313"/>
    <w:rsid w:val="00C1558B"/>
    <w:rsid w:val="00C15A5F"/>
    <w:rsid w:val="00C15E5C"/>
    <w:rsid w:val="00C15F63"/>
    <w:rsid w:val="00C16D51"/>
    <w:rsid w:val="00C17715"/>
    <w:rsid w:val="00C17B48"/>
    <w:rsid w:val="00C17E55"/>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70A4"/>
    <w:rsid w:val="00C27214"/>
    <w:rsid w:val="00C27BB6"/>
    <w:rsid w:val="00C30796"/>
    <w:rsid w:val="00C312AB"/>
    <w:rsid w:val="00C32029"/>
    <w:rsid w:val="00C322F1"/>
    <w:rsid w:val="00C32CFA"/>
    <w:rsid w:val="00C33284"/>
    <w:rsid w:val="00C33F76"/>
    <w:rsid w:val="00C34398"/>
    <w:rsid w:val="00C343E5"/>
    <w:rsid w:val="00C345D6"/>
    <w:rsid w:val="00C351A6"/>
    <w:rsid w:val="00C35A4C"/>
    <w:rsid w:val="00C35E0D"/>
    <w:rsid w:val="00C36FEF"/>
    <w:rsid w:val="00C37066"/>
    <w:rsid w:val="00C371FA"/>
    <w:rsid w:val="00C377A2"/>
    <w:rsid w:val="00C3796D"/>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3C9"/>
    <w:rsid w:val="00C54A67"/>
    <w:rsid w:val="00C54BCD"/>
    <w:rsid w:val="00C54CD6"/>
    <w:rsid w:val="00C55CCA"/>
    <w:rsid w:val="00C55E36"/>
    <w:rsid w:val="00C55EA7"/>
    <w:rsid w:val="00C60425"/>
    <w:rsid w:val="00C60C2D"/>
    <w:rsid w:val="00C6123F"/>
    <w:rsid w:val="00C6162E"/>
    <w:rsid w:val="00C61E0E"/>
    <w:rsid w:val="00C62E53"/>
    <w:rsid w:val="00C62E87"/>
    <w:rsid w:val="00C62FB0"/>
    <w:rsid w:val="00C63E23"/>
    <w:rsid w:val="00C6400E"/>
    <w:rsid w:val="00C6498B"/>
    <w:rsid w:val="00C64D84"/>
    <w:rsid w:val="00C65399"/>
    <w:rsid w:val="00C65917"/>
    <w:rsid w:val="00C66356"/>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1B0"/>
    <w:rsid w:val="00C7762E"/>
    <w:rsid w:val="00C77AEC"/>
    <w:rsid w:val="00C77F90"/>
    <w:rsid w:val="00C80554"/>
    <w:rsid w:val="00C807A2"/>
    <w:rsid w:val="00C808AC"/>
    <w:rsid w:val="00C8197A"/>
    <w:rsid w:val="00C83EFC"/>
    <w:rsid w:val="00C84084"/>
    <w:rsid w:val="00C8462C"/>
    <w:rsid w:val="00C8471E"/>
    <w:rsid w:val="00C84955"/>
    <w:rsid w:val="00C84A39"/>
    <w:rsid w:val="00C85FED"/>
    <w:rsid w:val="00C86172"/>
    <w:rsid w:val="00C86467"/>
    <w:rsid w:val="00C86840"/>
    <w:rsid w:val="00C87199"/>
    <w:rsid w:val="00C90A32"/>
    <w:rsid w:val="00C912FD"/>
    <w:rsid w:val="00C9168E"/>
    <w:rsid w:val="00C91969"/>
    <w:rsid w:val="00C91A3F"/>
    <w:rsid w:val="00C92316"/>
    <w:rsid w:val="00C92547"/>
    <w:rsid w:val="00C92636"/>
    <w:rsid w:val="00C926FD"/>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59B6"/>
    <w:rsid w:val="00CA6108"/>
    <w:rsid w:val="00CA64D5"/>
    <w:rsid w:val="00CA66DA"/>
    <w:rsid w:val="00CA68FE"/>
    <w:rsid w:val="00CA7A20"/>
    <w:rsid w:val="00CB1877"/>
    <w:rsid w:val="00CB1AAC"/>
    <w:rsid w:val="00CB21E2"/>
    <w:rsid w:val="00CB2EBB"/>
    <w:rsid w:val="00CB3192"/>
    <w:rsid w:val="00CB3201"/>
    <w:rsid w:val="00CB3415"/>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64F"/>
    <w:rsid w:val="00CC1720"/>
    <w:rsid w:val="00CC191C"/>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3B27"/>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36C"/>
    <w:rsid w:val="00CF2572"/>
    <w:rsid w:val="00CF25A1"/>
    <w:rsid w:val="00CF2699"/>
    <w:rsid w:val="00CF26C6"/>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5A"/>
    <w:rsid w:val="00D01ED2"/>
    <w:rsid w:val="00D02F2F"/>
    <w:rsid w:val="00D03237"/>
    <w:rsid w:val="00D03329"/>
    <w:rsid w:val="00D03CB9"/>
    <w:rsid w:val="00D04533"/>
    <w:rsid w:val="00D04573"/>
    <w:rsid w:val="00D04940"/>
    <w:rsid w:val="00D04D71"/>
    <w:rsid w:val="00D05411"/>
    <w:rsid w:val="00D054F2"/>
    <w:rsid w:val="00D055D2"/>
    <w:rsid w:val="00D055F6"/>
    <w:rsid w:val="00D057C2"/>
    <w:rsid w:val="00D05B50"/>
    <w:rsid w:val="00D05E5A"/>
    <w:rsid w:val="00D06476"/>
    <w:rsid w:val="00D06535"/>
    <w:rsid w:val="00D065C2"/>
    <w:rsid w:val="00D06995"/>
    <w:rsid w:val="00D070BF"/>
    <w:rsid w:val="00D07B0D"/>
    <w:rsid w:val="00D108A3"/>
    <w:rsid w:val="00D10D04"/>
    <w:rsid w:val="00D10E20"/>
    <w:rsid w:val="00D1160E"/>
    <w:rsid w:val="00D12C10"/>
    <w:rsid w:val="00D12F0D"/>
    <w:rsid w:val="00D1305C"/>
    <w:rsid w:val="00D13087"/>
    <w:rsid w:val="00D13856"/>
    <w:rsid w:val="00D13A8E"/>
    <w:rsid w:val="00D13A97"/>
    <w:rsid w:val="00D14643"/>
    <w:rsid w:val="00D16FA0"/>
    <w:rsid w:val="00D17378"/>
    <w:rsid w:val="00D2017F"/>
    <w:rsid w:val="00D206F5"/>
    <w:rsid w:val="00D21043"/>
    <w:rsid w:val="00D21449"/>
    <w:rsid w:val="00D216B2"/>
    <w:rsid w:val="00D222F1"/>
    <w:rsid w:val="00D22940"/>
    <w:rsid w:val="00D23974"/>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741"/>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37DC8"/>
    <w:rsid w:val="00D40963"/>
    <w:rsid w:val="00D4101D"/>
    <w:rsid w:val="00D41230"/>
    <w:rsid w:val="00D4128C"/>
    <w:rsid w:val="00D42AFB"/>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28C5"/>
    <w:rsid w:val="00D53573"/>
    <w:rsid w:val="00D53A98"/>
    <w:rsid w:val="00D53F6E"/>
    <w:rsid w:val="00D54055"/>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B3A"/>
    <w:rsid w:val="00D65C71"/>
    <w:rsid w:val="00D65DCC"/>
    <w:rsid w:val="00D66935"/>
    <w:rsid w:val="00D67313"/>
    <w:rsid w:val="00D702CA"/>
    <w:rsid w:val="00D70636"/>
    <w:rsid w:val="00D70830"/>
    <w:rsid w:val="00D71230"/>
    <w:rsid w:val="00D735D0"/>
    <w:rsid w:val="00D738D2"/>
    <w:rsid w:val="00D74118"/>
    <w:rsid w:val="00D74693"/>
    <w:rsid w:val="00D74696"/>
    <w:rsid w:val="00D75688"/>
    <w:rsid w:val="00D7589B"/>
    <w:rsid w:val="00D760A2"/>
    <w:rsid w:val="00D77315"/>
    <w:rsid w:val="00D77465"/>
    <w:rsid w:val="00D779C3"/>
    <w:rsid w:val="00D80021"/>
    <w:rsid w:val="00D804BE"/>
    <w:rsid w:val="00D807E5"/>
    <w:rsid w:val="00D80803"/>
    <w:rsid w:val="00D833BE"/>
    <w:rsid w:val="00D84C22"/>
    <w:rsid w:val="00D8562F"/>
    <w:rsid w:val="00D858D9"/>
    <w:rsid w:val="00D85B15"/>
    <w:rsid w:val="00D8724C"/>
    <w:rsid w:val="00D8796D"/>
    <w:rsid w:val="00D87E37"/>
    <w:rsid w:val="00D90280"/>
    <w:rsid w:val="00D90345"/>
    <w:rsid w:val="00D90A85"/>
    <w:rsid w:val="00D92936"/>
    <w:rsid w:val="00D929A3"/>
    <w:rsid w:val="00D93004"/>
    <w:rsid w:val="00D930C0"/>
    <w:rsid w:val="00D93711"/>
    <w:rsid w:val="00D938C1"/>
    <w:rsid w:val="00D942C4"/>
    <w:rsid w:val="00D94901"/>
    <w:rsid w:val="00D95413"/>
    <w:rsid w:val="00D963A9"/>
    <w:rsid w:val="00D96479"/>
    <w:rsid w:val="00D964FA"/>
    <w:rsid w:val="00D967B2"/>
    <w:rsid w:val="00D96D2A"/>
    <w:rsid w:val="00D96F2A"/>
    <w:rsid w:val="00D9731F"/>
    <w:rsid w:val="00D97571"/>
    <w:rsid w:val="00D97A50"/>
    <w:rsid w:val="00DA0534"/>
    <w:rsid w:val="00DA05BF"/>
    <w:rsid w:val="00DA0C2C"/>
    <w:rsid w:val="00DA193F"/>
    <w:rsid w:val="00DA1B0B"/>
    <w:rsid w:val="00DA2124"/>
    <w:rsid w:val="00DA2589"/>
    <w:rsid w:val="00DA29C7"/>
    <w:rsid w:val="00DA2AF8"/>
    <w:rsid w:val="00DA2C76"/>
    <w:rsid w:val="00DA386A"/>
    <w:rsid w:val="00DA3EF1"/>
    <w:rsid w:val="00DA41C9"/>
    <w:rsid w:val="00DA466E"/>
    <w:rsid w:val="00DA47A8"/>
    <w:rsid w:val="00DA4AA2"/>
    <w:rsid w:val="00DA524D"/>
    <w:rsid w:val="00DA61AE"/>
    <w:rsid w:val="00DA7D61"/>
    <w:rsid w:val="00DB03D9"/>
    <w:rsid w:val="00DB0BB5"/>
    <w:rsid w:val="00DB14DD"/>
    <w:rsid w:val="00DB1890"/>
    <w:rsid w:val="00DB1D21"/>
    <w:rsid w:val="00DB1F2C"/>
    <w:rsid w:val="00DB203C"/>
    <w:rsid w:val="00DB2897"/>
    <w:rsid w:val="00DB28A7"/>
    <w:rsid w:val="00DB2E73"/>
    <w:rsid w:val="00DB3592"/>
    <w:rsid w:val="00DB47E5"/>
    <w:rsid w:val="00DB485B"/>
    <w:rsid w:val="00DB4B47"/>
    <w:rsid w:val="00DB4C93"/>
    <w:rsid w:val="00DB5421"/>
    <w:rsid w:val="00DB5D2D"/>
    <w:rsid w:val="00DB5F2D"/>
    <w:rsid w:val="00DB64F4"/>
    <w:rsid w:val="00DB785D"/>
    <w:rsid w:val="00DB7C3F"/>
    <w:rsid w:val="00DC0172"/>
    <w:rsid w:val="00DC01C9"/>
    <w:rsid w:val="00DC039D"/>
    <w:rsid w:val="00DC04BF"/>
    <w:rsid w:val="00DC1496"/>
    <w:rsid w:val="00DC198B"/>
    <w:rsid w:val="00DC1993"/>
    <w:rsid w:val="00DC20CE"/>
    <w:rsid w:val="00DC23C9"/>
    <w:rsid w:val="00DC27DD"/>
    <w:rsid w:val="00DC2894"/>
    <w:rsid w:val="00DC3052"/>
    <w:rsid w:val="00DC392E"/>
    <w:rsid w:val="00DC3F8A"/>
    <w:rsid w:val="00DC4144"/>
    <w:rsid w:val="00DC41DD"/>
    <w:rsid w:val="00DC44D6"/>
    <w:rsid w:val="00DC45A9"/>
    <w:rsid w:val="00DC5B1A"/>
    <w:rsid w:val="00DC676F"/>
    <w:rsid w:val="00DC6AB8"/>
    <w:rsid w:val="00DC6DB4"/>
    <w:rsid w:val="00DC733B"/>
    <w:rsid w:val="00DC738E"/>
    <w:rsid w:val="00DC744C"/>
    <w:rsid w:val="00DC78C8"/>
    <w:rsid w:val="00DC795E"/>
    <w:rsid w:val="00DD0451"/>
    <w:rsid w:val="00DD0482"/>
    <w:rsid w:val="00DD0533"/>
    <w:rsid w:val="00DD1537"/>
    <w:rsid w:val="00DD2A23"/>
    <w:rsid w:val="00DD32B5"/>
    <w:rsid w:val="00DD369A"/>
    <w:rsid w:val="00DD3A14"/>
    <w:rsid w:val="00DD46E9"/>
    <w:rsid w:val="00DD4EF1"/>
    <w:rsid w:val="00DD52BE"/>
    <w:rsid w:val="00DD638D"/>
    <w:rsid w:val="00DD740A"/>
    <w:rsid w:val="00DD77DD"/>
    <w:rsid w:val="00DD7F26"/>
    <w:rsid w:val="00DE0175"/>
    <w:rsid w:val="00DE0476"/>
    <w:rsid w:val="00DE065F"/>
    <w:rsid w:val="00DE0D00"/>
    <w:rsid w:val="00DE0D18"/>
    <w:rsid w:val="00DE1208"/>
    <w:rsid w:val="00DE16CD"/>
    <w:rsid w:val="00DE220D"/>
    <w:rsid w:val="00DE2803"/>
    <w:rsid w:val="00DE3F0E"/>
    <w:rsid w:val="00DE6492"/>
    <w:rsid w:val="00DE652F"/>
    <w:rsid w:val="00DE65AF"/>
    <w:rsid w:val="00DE7902"/>
    <w:rsid w:val="00DE7F1B"/>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28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896"/>
    <w:rsid w:val="00E219A1"/>
    <w:rsid w:val="00E2202A"/>
    <w:rsid w:val="00E22427"/>
    <w:rsid w:val="00E22D1B"/>
    <w:rsid w:val="00E2324A"/>
    <w:rsid w:val="00E235F5"/>
    <w:rsid w:val="00E2374A"/>
    <w:rsid w:val="00E23783"/>
    <w:rsid w:val="00E23A53"/>
    <w:rsid w:val="00E2401E"/>
    <w:rsid w:val="00E256E5"/>
    <w:rsid w:val="00E257AC"/>
    <w:rsid w:val="00E26411"/>
    <w:rsid w:val="00E264BC"/>
    <w:rsid w:val="00E26AC1"/>
    <w:rsid w:val="00E26BE7"/>
    <w:rsid w:val="00E2720A"/>
    <w:rsid w:val="00E27AE8"/>
    <w:rsid w:val="00E3008F"/>
    <w:rsid w:val="00E3056F"/>
    <w:rsid w:val="00E307B6"/>
    <w:rsid w:val="00E316D2"/>
    <w:rsid w:val="00E316F5"/>
    <w:rsid w:val="00E32E9C"/>
    <w:rsid w:val="00E339F2"/>
    <w:rsid w:val="00E33A21"/>
    <w:rsid w:val="00E34EBE"/>
    <w:rsid w:val="00E34F85"/>
    <w:rsid w:val="00E36093"/>
    <w:rsid w:val="00E37AE3"/>
    <w:rsid w:val="00E401C7"/>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50255"/>
    <w:rsid w:val="00E50772"/>
    <w:rsid w:val="00E50D89"/>
    <w:rsid w:val="00E5147B"/>
    <w:rsid w:val="00E528F9"/>
    <w:rsid w:val="00E53522"/>
    <w:rsid w:val="00E545FA"/>
    <w:rsid w:val="00E546E8"/>
    <w:rsid w:val="00E5496E"/>
    <w:rsid w:val="00E55854"/>
    <w:rsid w:val="00E55BA5"/>
    <w:rsid w:val="00E55C15"/>
    <w:rsid w:val="00E56707"/>
    <w:rsid w:val="00E568D8"/>
    <w:rsid w:val="00E56ACD"/>
    <w:rsid w:val="00E57279"/>
    <w:rsid w:val="00E57739"/>
    <w:rsid w:val="00E57D09"/>
    <w:rsid w:val="00E6045F"/>
    <w:rsid w:val="00E60CA2"/>
    <w:rsid w:val="00E612F9"/>
    <w:rsid w:val="00E628AD"/>
    <w:rsid w:val="00E62908"/>
    <w:rsid w:val="00E62EF3"/>
    <w:rsid w:val="00E64339"/>
    <w:rsid w:val="00E64DAA"/>
    <w:rsid w:val="00E656C5"/>
    <w:rsid w:val="00E66424"/>
    <w:rsid w:val="00E66B76"/>
    <w:rsid w:val="00E66CC3"/>
    <w:rsid w:val="00E67431"/>
    <w:rsid w:val="00E67584"/>
    <w:rsid w:val="00E67669"/>
    <w:rsid w:val="00E677BD"/>
    <w:rsid w:val="00E67AE7"/>
    <w:rsid w:val="00E7011C"/>
    <w:rsid w:val="00E708BC"/>
    <w:rsid w:val="00E70C34"/>
    <w:rsid w:val="00E70C44"/>
    <w:rsid w:val="00E7138D"/>
    <w:rsid w:val="00E713C6"/>
    <w:rsid w:val="00E72052"/>
    <w:rsid w:val="00E7273B"/>
    <w:rsid w:val="00E72B6E"/>
    <w:rsid w:val="00E72BD9"/>
    <w:rsid w:val="00E742F4"/>
    <w:rsid w:val="00E74B6D"/>
    <w:rsid w:val="00E74BE2"/>
    <w:rsid w:val="00E75976"/>
    <w:rsid w:val="00E75E5C"/>
    <w:rsid w:val="00E75F9A"/>
    <w:rsid w:val="00E760FF"/>
    <w:rsid w:val="00E76384"/>
    <w:rsid w:val="00E76393"/>
    <w:rsid w:val="00E775E3"/>
    <w:rsid w:val="00E77A45"/>
    <w:rsid w:val="00E80693"/>
    <w:rsid w:val="00E812F5"/>
    <w:rsid w:val="00E8154B"/>
    <w:rsid w:val="00E819C1"/>
    <w:rsid w:val="00E82619"/>
    <w:rsid w:val="00E82968"/>
    <w:rsid w:val="00E8357D"/>
    <w:rsid w:val="00E8373C"/>
    <w:rsid w:val="00E83967"/>
    <w:rsid w:val="00E839AD"/>
    <w:rsid w:val="00E83F33"/>
    <w:rsid w:val="00E83FCE"/>
    <w:rsid w:val="00E84570"/>
    <w:rsid w:val="00E846CA"/>
    <w:rsid w:val="00E8487A"/>
    <w:rsid w:val="00E85418"/>
    <w:rsid w:val="00E85726"/>
    <w:rsid w:val="00E85E2B"/>
    <w:rsid w:val="00E872A7"/>
    <w:rsid w:val="00E878CC"/>
    <w:rsid w:val="00E87A7D"/>
    <w:rsid w:val="00E87EAD"/>
    <w:rsid w:val="00E901AB"/>
    <w:rsid w:val="00E90AF8"/>
    <w:rsid w:val="00E90D3F"/>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341"/>
    <w:rsid w:val="00EA2418"/>
    <w:rsid w:val="00EA2443"/>
    <w:rsid w:val="00EA24A3"/>
    <w:rsid w:val="00EA3333"/>
    <w:rsid w:val="00EA350D"/>
    <w:rsid w:val="00EA369D"/>
    <w:rsid w:val="00EA3B6D"/>
    <w:rsid w:val="00EA3EF5"/>
    <w:rsid w:val="00EA411E"/>
    <w:rsid w:val="00EA4C4D"/>
    <w:rsid w:val="00EA539E"/>
    <w:rsid w:val="00EA53E1"/>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019F"/>
    <w:rsid w:val="00EE1043"/>
    <w:rsid w:val="00EE1A88"/>
    <w:rsid w:val="00EE1CA1"/>
    <w:rsid w:val="00EE220A"/>
    <w:rsid w:val="00EE2448"/>
    <w:rsid w:val="00EE249B"/>
    <w:rsid w:val="00EE2853"/>
    <w:rsid w:val="00EE3012"/>
    <w:rsid w:val="00EE352A"/>
    <w:rsid w:val="00EE4019"/>
    <w:rsid w:val="00EE4748"/>
    <w:rsid w:val="00EE4A0C"/>
    <w:rsid w:val="00EE5F9E"/>
    <w:rsid w:val="00EE627B"/>
    <w:rsid w:val="00EE6BED"/>
    <w:rsid w:val="00EE7A5E"/>
    <w:rsid w:val="00EF0685"/>
    <w:rsid w:val="00EF0DE4"/>
    <w:rsid w:val="00EF1532"/>
    <w:rsid w:val="00EF16CA"/>
    <w:rsid w:val="00EF1C9B"/>
    <w:rsid w:val="00EF1D25"/>
    <w:rsid w:val="00EF26BD"/>
    <w:rsid w:val="00EF2B66"/>
    <w:rsid w:val="00EF4033"/>
    <w:rsid w:val="00EF4A41"/>
    <w:rsid w:val="00EF4D48"/>
    <w:rsid w:val="00EF5D36"/>
    <w:rsid w:val="00EF5F34"/>
    <w:rsid w:val="00EF6499"/>
    <w:rsid w:val="00EF66FC"/>
    <w:rsid w:val="00EF6B68"/>
    <w:rsid w:val="00EF71EA"/>
    <w:rsid w:val="00EF72D1"/>
    <w:rsid w:val="00EF7936"/>
    <w:rsid w:val="00EF7E68"/>
    <w:rsid w:val="00F00026"/>
    <w:rsid w:val="00F00A38"/>
    <w:rsid w:val="00F00C01"/>
    <w:rsid w:val="00F01025"/>
    <w:rsid w:val="00F0135B"/>
    <w:rsid w:val="00F01FD1"/>
    <w:rsid w:val="00F0247E"/>
    <w:rsid w:val="00F02E73"/>
    <w:rsid w:val="00F03088"/>
    <w:rsid w:val="00F03091"/>
    <w:rsid w:val="00F03789"/>
    <w:rsid w:val="00F05459"/>
    <w:rsid w:val="00F05514"/>
    <w:rsid w:val="00F063A1"/>
    <w:rsid w:val="00F06CF5"/>
    <w:rsid w:val="00F07B66"/>
    <w:rsid w:val="00F07ED3"/>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672"/>
    <w:rsid w:val="00F179D0"/>
    <w:rsid w:val="00F17DA4"/>
    <w:rsid w:val="00F17DCE"/>
    <w:rsid w:val="00F21BE9"/>
    <w:rsid w:val="00F21C3F"/>
    <w:rsid w:val="00F22750"/>
    <w:rsid w:val="00F23455"/>
    <w:rsid w:val="00F23A49"/>
    <w:rsid w:val="00F23CA1"/>
    <w:rsid w:val="00F2401A"/>
    <w:rsid w:val="00F24303"/>
    <w:rsid w:val="00F24B19"/>
    <w:rsid w:val="00F257BB"/>
    <w:rsid w:val="00F26211"/>
    <w:rsid w:val="00F2646F"/>
    <w:rsid w:val="00F264A0"/>
    <w:rsid w:val="00F264E5"/>
    <w:rsid w:val="00F2696E"/>
    <w:rsid w:val="00F26E33"/>
    <w:rsid w:val="00F26ECD"/>
    <w:rsid w:val="00F2730C"/>
    <w:rsid w:val="00F27684"/>
    <w:rsid w:val="00F27E65"/>
    <w:rsid w:val="00F30D3C"/>
    <w:rsid w:val="00F30DDC"/>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37CFE"/>
    <w:rsid w:val="00F404A7"/>
    <w:rsid w:val="00F405C9"/>
    <w:rsid w:val="00F40665"/>
    <w:rsid w:val="00F409EA"/>
    <w:rsid w:val="00F40A19"/>
    <w:rsid w:val="00F40C29"/>
    <w:rsid w:val="00F40F21"/>
    <w:rsid w:val="00F414CD"/>
    <w:rsid w:val="00F414F8"/>
    <w:rsid w:val="00F41558"/>
    <w:rsid w:val="00F424DB"/>
    <w:rsid w:val="00F43603"/>
    <w:rsid w:val="00F43AA9"/>
    <w:rsid w:val="00F43CA2"/>
    <w:rsid w:val="00F4403D"/>
    <w:rsid w:val="00F442EA"/>
    <w:rsid w:val="00F44320"/>
    <w:rsid w:val="00F44435"/>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CEB"/>
    <w:rsid w:val="00F51366"/>
    <w:rsid w:val="00F51485"/>
    <w:rsid w:val="00F52A11"/>
    <w:rsid w:val="00F53109"/>
    <w:rsid w:val="00F53117"/>
    <w:rsid w:val="00F533A9"/>
    <w:rsid w:val="00F534AD"/>
    <w:rsid w:val="00F53B68"/>
    <w:rsid w:val="00F53C9E"/>
    <w:rsid w:val="00F54824"/>
    <w:rsid w:val="00F54B2F"/>
    <w:rsid w:val="00F54D09"/>
    <w:rsid w:val="00F54E8F"/>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4C7E"/>
    <w:rsid w:val="00F65588"/>
    <w:rsid w:val="00F66746"/>
    <w:rsid w:val="00F669C5"/>
    <w:rsid w:val="00F672FF"/>
    <w:rsid w:val="00F67937"/>
    <w:rsid w:val="00F67C1B"/>
    <w:rsid w:val="00F67F40"/>
    <w:rsid w:val="00F70195"/>
    <w:rsid w:val="00F70FC0"/>
    <w:rsid w:val="00F715E7"/>
    <w:rsid w:val="00F71B9F"/>
    <w:rsid w:val="00F721E2"/>
    <w:rsid w:val="00F72602"/>
    <w:rsid w:val="00F72DEA"/>
    <w:rsid w:val="00F74ABA"/>
    <w:rsid w:val="00F75340"/>
    <w:rsid w:val="00F755B8"/>
    <w:rsid w:val="00F75710"/>
    <w:rsid w:val="00F7571C"/>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2AA2"/>
    <w:rsid w:val="00F83142"/>
    <w:rsid w:val="00F83362"/>
    <w:rsid w:val="00F84101"/>
    <w:rsid w:val="00F84103"/>
    <w:rsid w:val="00F8520A"/>
    <w:rsid w:val="00F8600C"/>
    <w:rsid w:val="00F863C1"/>
    <w:rsid w:val="00F86631"/>
    <w:rsid w:val="00F869B7"/>
    <w:rsid w:val="00F86E68"/>
    <w:rsid w:val="00F86EF5"/>
    <w:rsid w:val="00F875C4"/>
    <w:rsid w:val="00F876E5"/>
    <w:rsid w:val="00F9005C"/>
    <w:rsid w:val="00F904AE"/>
    <w:rsid w:val="00F90826"/>
    <w:rsid w:val="00F91087"/>
    <w:rsid w:val="00F91B2C"/>
    <w:rsid w:val="00F91CBA"/>
    <w:rsid w:val="00F91DF2"/>
    <w:rsid w:val="00F91E0C"/>
    <w:rsid w:val="00F92513"/>
    <w:rsid w:val="00F925C6"/>
    <w:rsid w:val="00F9294C"/>
    <w:rsid w:val="00F92ABC"/>
    <w:rsid w:val="00F92F98"/>
    <w:rsid w:val="00F93AA5"/>
    <w:rsid w:val="00F93AEB"/>
    <w:rsid w:val="00F93B24"/>
    <w:rsid w:val="00F93D80"/>
    <w:rsid w:val="00F94CD4"/>
    <w:rsid w:val="00F9506A"/>
    <w:rsid w:val="00F955CD"/>
    <w:rsid w:val="00F95B03"/>
    <w:rsid w:val="00F96026"/>
    <w:rsid w:val="00F96B57"/>
    <w:rsid w:val="00F97CE1"/>
    <w:rsid w:val="00FA0966"/>
    <w:rsid w:val="00FA0EA9"/>
    <w:rsid w:val="00FA1419"/>
    <w:rsid w:val="00FA1755"/>
    <w:rsid w:val="00FA18F2"/>
    <w:rsid w:val="00FA208B"/>
    <w:rsid w:val="00FA267A"/>
    <w:rsid w:val="00FA280A"/>
    <w:rsid w:val="00FA2930"/>
    <w:rsid w:val="00FA2E6D"/>
    <w:rsid w:val="00FA368A"/>
    <w:rsid w:val="00FA3832"/>
    <w:rsid w:val="00FA3EBF"/>
    <w:rsid w:val="00FA44AD"/>
    <w:rsid w:val="00FA4C90"/>
    <w:rsid w:val="00FA4EEC"/>
    <w:rsid w:val="00FA5127"/>
    <w:rsid w:val="00FA6905"/>
    <w:rsid w:val="00FA6EDB"/>
    <w:rsid w:val="00FA7A01"/>
    <w:rsid w:val="00FA7FEF"/>
    <w:rsid w:val="00FB01C8"/>
    <w:rsid w:val="00FB03E9"/>
    <w:rsid w:val="00FB08DC"/>
    <w:rsid w:val="00FB1250"/>
    <w:rsid w:val="00FB1F38"/>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297D"/>
    <w:rsid w:val="00FC3406"/>
    <w:rsid w:val="00FC3598"/>
    <w:rsid w:val="00FC3A0E"/>
    <w:rsid w:val="00FC3B9D"/>
    <w:rsid w:val="00FC4607"/>
    <w:rsid w:val="00FC5D45"/>
    <w:rsid w:val="00FC5E78"/>
    <w:rsid w:val="00FC65A3"/>
    <w:rsid w:val="00FC691C"/>
    <w:rsid w:val="00FC69B4"/>
    <w:rsid w:val="00FC6C7C"/>
    <w:rsid w:val="00FC6CBD"/>
    <w:rsid w:val="00FC7279"/>
    <w:rsid w:val="00FC77E6"/>
    <w:rsid w:val="00FC7D1F"/>
    <w:rsid w:val="00FD046D"/>
    <w:rsid w:val="00FD0A3A"/>
    <w:rsid w:val="00FD14BA"/>
    <w:rsid w:val="00FD16AF"/>
    <w:rsid w:val="00FD18F7"/>
    <w:rsid w:val="00FD1F4D"/>
    <w:rsid w:val="00FD2218"/>
    <w:rsid w:val="00FD28C6"/>
    <w:rsid w:val="00FD2A3E"/>
    <w:rsid w:val="00FD2BBB"/>
    <w:rsid w:val="00FD3BCE"/>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D4D"/>
    <w:rsid w:val="00FF634E"/>
    <w:rsid w:val="00FF649E"/>
    <w:rsid w:val="00FF6925"/>
    <w:rsid w:val="00FF6FE3"/>
    <w:rsid w:val="01787E34"/>
    <w:rsid w:val="024A32E7"/>
    <w:rsid w:val="02A5B310"/>
    <w:rsid w:val="036F9FAF"/>
    <w:rsid w:val="03968920"/>
    <w:rsid w:val="047B5E25"/>
    <w:rsid w:val="049E4FCA"/>
    <w:rsid w:val="04A7A229"/>
    <w:rsid w:val="055AB46E"/>
    <w:rsid w:val="05792B08"/>
    <w:rsid w:val="05B482E3"/>
    <w:rsid w:val="060EA3DB"/>
    <w:rsid w:val="063653B2"/>
    <w:rsid w:val="06F4C4AC"/>
    <w:rsid w:val="06F66482"/>
    <w:rsid w:val="07AA743C"/>
    <w:rsid w:val="07D252D6"/>
    <w:rsid w:val="0804D910"/>
    <w:rsid w:val="0814E120"/>
    <w:rsid w:val="081D628D"/>
    <w:rsid w:val="0825C528"/>
    <w:rsid w:val="0859821D"/>
    <w:rsid w:val="0888A040"/>
    <w:rsid w:val="0935A6EB"/>
    <w:rsid w:val="097F3F60"/>
    <w:rsid w:val="0AB4EB49"/>
    <w:rsid w:val="0ADD9F13"/>
    <w:rsid w:val="0B1B0FC1"/>
    <w:rsid w:val="0B5C2F73"/>
    <w:rsid w:val="0C492A58"/>
    <w:rsid w:val="0C72485D"/>
    <w:rsid w:val="0C9E538D"/>
    <w:rsid w:val="0CD8499C"/>
    <w:rsid w:val="0DA1B3F3"/>
    <w:rsid w:val="0DB0AC54"/>
    <w:rsid w:val="0EC7F75E"/>
    <w:rsid w:val="0F2631A0"/>
    <w:rsid w:val="0F79B9D7"/>
    <w:rsid w:val="10E0D201"/>
    <w:rsid w:val="11041DAD"/>
    <w:rsid w:val="114D992C"/>
    <w:rsid w:val="1280A267"/>
    <w:rsid w:val="1414B7F7"/>
    <w:rsid w:val="14DA3BCB"/>
    <w:rsid w:val="15273963"/>
    <w:rsid w:val="156C1C85"/>
    <w:rsid w:val="15CE45DF"/>
    <w:rsid w:val="15FB6522"/>
    <w:rsid w:val="165C66F7"/>
    <w:rsid w:val="16649FEF"/>
    <w:rsid w:val="16F93C6F"/>
    <w:rsid w:val="176A1640"/>
    <w:rsid w:val="187314D3"/>
    <w:rsid w:val="18C7AF0A"/>
    <w:rsid w:val="1926FE3A"/>
    <w:rsid w:val="193305E4"/>
    <w:rsid w:val="19562C14"/>
    <w:rsid w:val="1A0CC7BE"/>
    <w:rsid w:val="1A3EFEDC"/>
    <w:rsid w:val="1AB5ADE8"/>
    <w:rsid w:val="1AECDB15"/>
    <w:rsid w:val="1C08F93B"/>
    <w:rsid w:val="1C3EC466"/>
    <w:rsid w:val="1C562287"/>
    <w:rsid w:val="1C8CA1DF"/>
    <w:rsid w:val="1CD4F172"/>
    <w:rsid w:val="1D38DAFD"/>
    <w:rsid w:val="1E074F23"/>
    <w:rsid w:val="1EEEC6D5"/>
    <w:rsid w:val="1F4099FD"/>
    <w:rsid w:val="1F5BFFC8"/>
    <w:rsid w:val="1FB398B6"/>
    <w:rsid w:val="208198FA"/>
    <w:rsid w:val="21D19061"/>
    <w:rsid w:val="21E662A0"/>
    <w:rsid w:val="225CA34E"/>
    <w:rsid w:val="22AB2100"/>
    <w:rsid w:val="2320D417"/>
    <w:rsid w:val="23272055"/>
    <w:rsid w:val="23D830A7"/>
    <w:rsid w:val="242F06C7"/>
    <w:rsid w:val="24829965"/>
    <w:rsid w:val="24DF3391"/>
    <w:rsid w:val="2657C157"/>
    <w:rsid w:val="265D1C1D"/>
    <w:rsid w:val="266E61C6"/>
    <w:rsid w:val="26789B7A"/>
    <w:rsid w:val="2767F426"/>
    <w:rsid w:val="278F89BA"/>
    <w:rsid w:val="27D707DD"/>
    <w:rsid w:val="28CB357A"/>
    <w:rsid w:val="290B670C"/>
    <w:rsid w:val="29F468E2"/>
    <w:rsid w:val="2A115A7D"/>
    <w:rsid w:val="2A117DF2"/>
    <w:rsid w:val="2B4D64D2"/>
    <w:rsid w:val="2B7872A7"/>
    <w:rsid w:val="2B97B2C6"/>
    <w:rsid w:val="2C18D6AD"/>
    <w:rsid w:val="2CBE7613"/>
    <w:rsid w:val="2D99BD60"/>
    <w:rsid w:val="2E29257B"/>
    <w:rsid w:val="2E715A7F"/>
    <w:rsid w:val="2E779CB6"/>
    <w:rsid w:val="2F33A853"/>
    <w:rsid w:val="2F35CE9E"/>
    <w:rsid w:val="2FFAAD6D"/>
    <w:rsid w:val="3003D639"/>
    <w:rsid w:val="3022A7F5"/>
    <w:rsid w:val="3053D07F"/>
    <w:rsid w:val="30CF78B4"/>
    <w:rsid w:val="30D26F27"/>
    <w:rsid w:val="30F5AE0F"/>
    <w:rsid w:val="3136B6F2"/>
    <w:rsid w:val="31AA3644"/>
    <w:rsid w:val="324F8880"/>
    <w:rsid w:val="333DF4A5"/>
    <w:rsid w:val="33492DED"/>
    <w:rsid w:val="34A1E81C"/>
    <w:rsid w:val="34FC2301"/>
    <w:rsid w:val="35DCCC3C"/>
    <w:rsid w:val="3645C87D"/>
    <w:rsid w:val="36EC78EE"/>
    <w:rsid w:val="36F4710C"/>
    <w:rsid w:val="390C2635"/>
    <w:rsid w:val="3920A23A"/>
    <w:rsid w:val="396DF559"/>
    <w:rsid w:val="3A0DA570"/>
    <w:rsid w:val="3A4FB4D4"/>
    <w:rsid w:val="3ABC7C9E"/>
    <w:rsid w:val="3AE9E302"/>
    <w:rsid w:val="3B9683F7"/>
    <w:rsid w:val="3BCB3C2E"/>
    <w:rsid w:val="3BF66AC6"/>
    <w:rsid w:val="3C584CFF"/>
    <w:rsid w:val="3CAB666A"/>
    <w:rsid w:val="3D7DE8D5"/>
    <w:rsid w:val="3F04D0F8"/>
    <w:rsid w:val="40993BDC"/>
    <w:rsid w:val="411272C2"/>
    <w:rsid w:val="41C9FB17"/>
    <w:rsid w:val="427235BB"/>
    <w:rsid w:val="4284D176"/>
    <w:rsid w:val="42D3F10F"/>
    <w:rsid w:val="42E0FEE6"/>
    <w:rsid w:val="434F784D"/>
    <w:rsid w:val="44279EC1"/>
    <w:rsid w:val="443BCC39"/>
    <w:rsid w:val="4460F1B0"/>
    <w:rsid w:val="446868FA"/>
    <w:rsid w:val="449EE389"/>
    <w:rsid w:val="44A8FB23"/>
    <w:rsid w:val="45426E80"/>
    <w:rsid w:val="4638CD78"/>
    <w:rsid w:val="471E9E97"/>
    <w:rsid w:val="484339E3"/>
    <w:rsid w:val="48703D10"/>
    <w:rsid w:val="48C08A7A"/>
    <w:rsid w:val="48E3F6E2"/>
    <w:rsid w:val="49156AC8"/>
    <w:rsid w:val="4AD3BACB"/>
    <w:rsid w:val="4AEAFAE5"/>
    <w:rsid w:val="4B266490"/>
    <w:rsid w:val="4B428375"/>
    <w:rsid w:val="4B8F2946"/>
    <w:rsid w:val="4C199FC9"/>
    <w:rsid w:val="4D338AB3"/>
    <w:rsid w:val="4D550CDE"/>
    <w:rsid w:val="4D84EBA8"/>
    <w:rsid w:val="4DC9A7CA"/>
    <w:rsid w:val="4E49A5D9"/>
    <w:rsid w:val="4E6782E6"/>
    <w:rsid w:val="4E973839"/>
    <w:rsid w:val="4EB864CD"/>
    <w:rsid w:val="4F3C5B5E"/>
    <w:rsid w:val="50035347"/>
    <w:rsid w:val="50D138B5"/>
    <w:rsid w:val="50DD6923"/>
    <w:rsid w:val="512C7C40"/>
    <w:rsid w:val="5146EC28"/>
    <w:rsid w:val="515AB37A"/>
    <w:rsid w:val="5189942C"/>
    <w:rsid w:val="51AFD942"/>
    <w:rsid w:val="51E44459"/>
    <w:rsid w:val="52F683DB"/>
    <w:rsid w:val="532B3C12"/>
    <w:rsid w:val="534D13E1"/>
    <w:rsid w:val="53566AAA"/>
    <w:rsid w:val="538405DC"/>
    <w:rsid w:val="55FA4715"/>
    <w:rsid w:val="5658C53A"/>
    <w:rsid w:val="569C1CFF"/>
    <w:rsid w:val="56EFEDA5"/>
    <w:rsid w:val="5721707F"/>
    <w:rsid w:val="576BA192"/>
    <w:rsid w:val="5827695A"/>
    <w:rsid w:val="5829DBCD"/>
    <w:rsid w:val="583BAD14"/>
    <w:rsid w:val="588BBE06"/>
    <w:rsid w:val="58ED34F0"/>
    <w:rsid w:val="5A262DA1"/>
    <w:rsid w:val="5B4A471A"/>
    <w:rsid w:val="5B58F1E4"/>
    <w:rsid w:val="5CD15AEC"/>
    <w:rsid w:val="5E1E1829"/>
    <w:rsid w:val="5E46FB33"/>
    <w:rsid w:val="5E769323"/>
    <w:rsid w:val="5EE1B42A"/>
    <w:rsid w:val="5F6C245C"/>
    <w:rsid w:val="6065B22E"/>
    <w:rsid w:val="607D848B"/>
    <w:rsid w:val="60CBE1EE"/>
    <w:rsid w:val="61981D74"/>
    <w:rsid w:val="61A5FB5D"/>
    <w:rsid w:val="61D6BAE2"/>
    <w:rsid w:val="622BA505"/>
    <w:rsid w:val="62412CEE"/>
    <w:rsid w:val="632D4D23"/>
    <w:rsid w:val="633AA146"/>
    <w:rsid w:val="64D671A7"/>
    <w:rsid w:val="650E5BA4"/>
    <w:rsid w:val="653B737E"/>
    <w:rsid w:val="65F2A957"/>
    <w:rsid w:val="6648D71A"/>
    <w:rsid w:val="6663DAC8"/>
    <w:rsid w:val="6766459F"/>
    <w:rsid w:val="678E5272"/>
    <w:rsid w:val="67AF5CA0"/>
    <w:rsid w:val="68768A58"/>
    <w:rsid w:val="687891D3"/>
    <w:rsid w:val="68D25839"/>
    <w:rsid w:val="6950BBD6"/>
    <w:rsid w:val="6951127B"/>
    <w:rsid w:val="697505BF"/>
    <w:rsid w:val="6B22DF39"/>
    <w:rsid w:val="6B537000"/>
    <w:rsid w:val="6BE64783"/>
    <w:rsid w:val="6C05862D"/>
    <w:rsid w:val="6C24247C"/>
    <w:rsid w:val="6CB288AC"/>
    <w:rsid w:val="6CB29864"/>
    <w:rsid w:val="6CDEAB8A"/>
    <w:rsid w:val="6D0235E3"/>
    <w:rsid w:val="6DAB702B"/>
    <w:rsid w:val="6E79CDA2"/>
    <w:rsid w:val="6E9858D8"/>
    <w:rsid w:val="6EA8BB6A"/>
    <w:rsid w:val="6EC1E479"/>
    <w:rsid w:val="6EFA4BB6"/>
    <w:rsid w:val="6F16824D"/>
    <w:rsid w:val="6F3A8A7D"/>
    <w:rsid w:val="6F9619D1"/>
    <w:rsid w:val="71104140"/>
    <w:rsid w:val="712F5AB8"/>
    <w:rsid w:val="724B2FE2"/>
    <w:rsid w:val="728E6B8C"/>
    <w:rsid w:val="74026F1C"/>
    <w:rsid w:val="749958C6"/>
    <w:rsid w:val="74F482F7"/>
    <w:rsid w:val="759EF8DD"/>
    <w:rsid w:val="75AED98F"/>
    <w:rsid w:val="75FCB035"/>
    <w:rsid w:val="76CF51BF"/>
    <w:rsid w:val="76D6B35B"/>
    <w:rsid w:val="77384C9D"/>
    <w:rsid w:val="77392A14"/>
    <w:rsid w:val="7741EBF8"/>
    <w:rsid w:val="77467F07"/>
    <w:rsid w:val="77E01502"/>
    <w:rsid w:val="77E0AB9D"/>
    <w:rsid w:val="786B2220"/>
    <w:rsid w:val="788D7F63"/>
    <w:rsid w:val="78F9E42E"/>
    <w:rsid w:val="79546C12"/>
    <w:rsid w:val="797BBD00"/>
    <w:rsid w:val="7A70CAD6"/>
    <w:rsid w:val="7B63C47B"/>
    <w:rsid w:val="7BCEC987"/>
    <w:rsid w:val="7BF499E7"/>
    <w:rsid w:val="7C0EDE57"/>
    <w:rsid w:val="7C19F02A"/>
    <w:rsid w:val="7C584E9E"/>
    <w:rsid w:val="7D0285A2"/>
    <w:rsid w:val="7D377ED9"/>
    <w:rsid w:val="7EFB94D6"/>
    <w:rsid w:val="7F5A6C1A"/>
    <w:rsid w:val="7FA7ED01"/>
    <w:rsid w:val="7FB81614"/>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9873"/>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qFormat/>
    <w:rsid w:val="00270496"/>
    <w:pPr>
      <w:spacing w:before="240" w:after="60"/>
      <w:outlineLvl w:val="4"/>
    </w:pPr>
    <w:rPr>
      <w:rFonts w:ascii="Verdana" w:eastAsia="Times New Roman" w:hAnsi="Verdana" w:cs="Times New Roman"/>
      <w:b/>
      <w:bCs/>
      <w:i/>
      <w:iCs/>
      <w:sz w:val="26"/>
      <w:szCs w:val="26"/>
    </w:rPr>
  </w:style>
  <w:style w:type="paragraph" w:styleId="Ttulo6">
    <w:name w:val="heading 6"/>
    <w:basedOn w:val="Normal"/>
    <w:next w:val="Normal"/>
    <w:link w:val="Ttulo6Char"/>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qFormat/>
    <w:rsid w:val="00270496"/>
    <w:pPr>
      <w:keepNext/>
      <w:jc w:val="center"/>
      <w:outlineLvl w:val="6"/>
    </w:pPr>
    <w:rPr>
      <w:rFonts w:ascii="Verdana" w:eastAsia="Times New Roman" w:hAnsi="Verdana" w:cs="Times New Roman"/>
      <w:b/>
      <w:i/>
      <w:sz w:val="22"/>
      <w:szCs w:val="20"/>
    </w:rPr>
  </w:style>
  <w:style w:type="paragraph" w:styleId="Ttulo8">
    <w:name w:val="heading 8"/>
    <w:basedOn w:val="Normal"/>
    <w:next w:val="Normal"/>
    <w:link w:val="Ttulo8Char"/>
    <w:qFormat/>
    <w:rsid w:val="00270496"/>
    <w:pPr>
      <w:spacing w:before="240" w:after="60"/>
      <w:outlineLvl w:val="7"/>
    </w:pPr>
    <w:rPr>
      <w:rFonts w:ascii="Verdana" w:eastAsia="Times New Roman" w:hAnsi="Verdana" w:cs="Times New Roman"/>
      <w:i/>
      <w:iCs/>
      <w:sz w:val="22"/>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4"/>
      </w:numPr>
    </w:pPr>
  </w:style>
  <w:style w:type="numbering" w:customStyle="1" w:styleId="Estilo2">
    <w:name w:val="Estilo2"/>
    <w:uiPriority w:val="99"/>
    <w:rsid w:val="00A72B79"/>
    <w:pPr>
      <w:numPr>
        <w:numId w:val="5"/>
      </w:numPr>
    </w:pPr>
  </w:style>
  <w:style w:type="numbering" w:customStyle="1" w:styleId="Estilo3">
    <w:name w:val="Estilo3"/>
    <w:uiPriority w:val="99"/>
    <w:rsid w:val="00A72B79"/>
    <w:pPr>
      <w:numPr>
        <w:numId w:val="6"/>
      </w:numPr>
    </w:pPr>
  </w:style>
  <w:style w:type="numbering" w:customStyle="1" w:styleId="Estilo4">
    <w:name w:val="Estilo4"/>
    <w:uiPriority w:val="99"/>
    <w:rsid w:val="0054016D"/>
    <w:pPr>
      <w:numPr>
        <w:numId w:val="7"/>
      </w:numPr>
    </w:pPr>
  </w:style>
  <w:style w:type="numbering" w:customStyle="1" w:styleId="Estilo5">
    <w:name w:val="Estilo5"/>
    <w:uiPriority w:val="99"/>
    <w:rsid w:val="0054016D"/>
    <w:pPr>
      <w:numPr>
        <w:numId w:val="8"/>
      </w:numPr>
    </w:pPr>
  </w:style>
  <w:style w:type="numbering" w:customStyle="1" w:styleId="Estilo6">
    <w:name w:val="Estilo6"/>
    <w:uiPriority w:val="99"/>
    <w:rsid w:val="0054016D"/>
    <w:pPr>
      <w:numPr>
        <w:numId w:val="9"/>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364570"/>
    <w:pPr>
      <w:numPr>
        <w:numId w:val="2"/>
      </w:numPr>
      <w:tabs>
        <w:tab w:val="left" w:pos="567"/>
      </w:tabs>
      <w:spacing w:before="240" w:after="120" w:line="276" w:lineRule="auto"/>
    </w:pPr>
    <w:rPr>
      <w:rFonts w:ascii="Arial" w:hAnsi="Arial" w:cs="Arial"/>
      <w:color w:val="auto"/>
      <w:sz w:val="20"/>
      <w:szCs w:val="20"/>
    </w:rPr>
  </w:style>
  <w:style w:type="paragraph" w:customStyle="1" w:styleId="Nivel01Titulo">
    <w:name w:val="Nivel_01_Titulo"/>
    <w:basedOn w:val="Nivel01"/>
    <w:link w:val="Nivel01TituloChar"/>
    <w:rsid w:val="00E967EA"/>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6457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uiPriority w:val="1"/>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BD5EA8"/>
    <w:pPr>
      <w:spacing w:before="120" w:after="120" w:line="276" w:lineRule="auto"/>
      <w:ind w:left="432"/>
      <w:jc w:val="both"/>
    </w:pPr>
    <w:rPr>
      <w:rFonts w:ascii="Times New Roman" w:eastAsia="Arial" w:hAnsi="Times New Roman" w:cs="Times New Roman"/>
      <w:color w:val="000000"/>
      <w:sz w:val="22"/>
      <w:szCs w:val="22"/>
    </w:rPr>
  </w:style>
  <w:style w:type="paragraph" w:customStyle="1" w:styleId="Nivel10">
    <w:name w:val="Nivel 1"/>
    <w:basedOn w:val="Nivel2"/>
    <w:next w:val="Nivel2"/>
    <w:rsid w:val="003629E4"/>
    <w:pPr>
      <w:ind w:left="360" w:hanging="360"/>
    </w:pPr>
    <w:rPr>
      <w:b/>
    </w:rPr>
  </w:style>
  <w:style w:type="paragraph" w:customStyle="1" w:styleId="Nivel3">
    <w:name w:val="Nivel 3"/>
    <w:basedOn w:val="Normal"/>
    <w:link w:val="Nivel3Char"/>
    <w:autoRedefine/>
    <w:qFormat/>
    <w:rsid w:val="00E22427"/>
    <w:pPr>
      <w:spacing w:before="120" w:after="120" w:line="276" w:lineRule="auto"/>
      <w:ind w:left="630"/>
      <w:jc w:val="both"/>
    </w:pPr>
    <w:rPr>
      <w:rFonts w:ascii="Times New Roman" w:hAnsi="Times New Roman" w:cs="Times New Roman"/>
      <w:b/>
      <w:bCs/>
      <w:color w:val="000000"/>
      <w:sz w:val="22"/>
      <w:szCs w:val="22"/>
    </w:rPr>
  </w:style>
  <w:style w:type="paragraph" w:customStyle="1" w:styleId="Nivel4">
    <w:name w:val="Nivel 4"/>
    <w:basedOn w:val="Nivel3"/>
    <w:link w:val="Nivel4Char"/>
    <w:autoRedefine/>
    <w:qFormat/>
    <w:rsid w:val="00DA3EF1"/>
    <w:pPr>
      <w:numPr>
        <w:ilvl w:val="3"/>
      </w:numPr>
      <w:ind w:left="630"/>
    </w:pPr>
    <w:rPr>
      <w:color w:val="auto"/>
    </w:rPr>
  </w:style>
  <w:style w:type="paragraph" w:customStyle="1" w:styleId="Nivel5">
    <w:name w:val="Nivel 5"/>
    <w:basedOn w:val="Nivel4"/>
    <w:autoRedefine/>
    <w:qFormat/>
    <w:rsid w:val="00DA3EF1"/>
    <w:pPr>
      <w:numPr>
        <w:ilvl w:val="4"/>
      </w:numPr>
      <w:ind w:left="630"/>
    </w:pPr>
  </w:style>
  <w:style w:type="character" w:customStyle="1" w:styleId="Nivel4Char">
    <w:name w:val="Nivel 4 Char"/>
    <w:basedOn w:val="Fontepargpadro"/>
    <w:link w:val="Nivel4"/>
    <w:rsid w:val="00DA3EF1"/>
    <w:rPr>
      <w:sz w:val="24"/>
      <w:szCs w:val="24"/>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BD5EA8"/>
    <w:rPr>
      <w:rFonts w:eastAsia="Arial"/>
      <w:color w:val="000000"/>
      <w:sz w:val="22"/>
      <w:szCs w:val="22"/>
      <w:lang w:eastAsia="pt-BR"/>
    </w:rPr>
  </w:style>
  <w:style w:type="paragraph" w:customStyle="1" w:styleId="Nvel2Opcional">
    <w:name w:val="Nível 2 Opcional"/>
    <w:basedOn w:val="Nivel2"/>
    <w:link w:val="Nvel2OpcionalChar"/>
    <w:rsid w:val="00A831D9"/>
    <w:rPr>
      <w:rFonts w:eastAsia="Times New Roman"/>
      <w:i/>
      <w:noProof/>
      <w:color w:val="FF0000"/>
    </w:rPr>
  </w:style>
  <w:style w:type="paragraph" w:customStyle="1" w:styleId="Nvel3Opcional">
    <w:name w:val="Nível 3 Opcional"/>
    <w:basedOn w:val="Nivel3"/>
    <w:link w:val="Nvel3OpcionalChar"/>
    <w:rsid w:val="00A831D9"/>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color w:val="FF0000"/>
    </w:rPr>
  </w:style>
  <w:style w:type="paragraph" w:customStyle="1" w:styleId="Nvel3-R">
    <w:name w:val="Nível 3-R"/>
    <w:basedOn w:val="Nivel3"/>
    <w:link w:val="Nvel3-RChar"/>
    <w:autoRedefine/>
    <w:qFormat/>
    <w:rsid w:val="00775CFB"/>
    <w:rPr>
      <w:i/>
      <w:iCs/>
      <w:color w:val="FF0000"/>
    </w:rPr>
  </w:style>
  <w:style w:type="character" w:customStyle="1" w:styleId="Nvel2-RedChar">
    <w:name w:val="Nível 2 -Red Char"/>
    <w:basedOn w:val="Nivel2Char"/>
    <w:link w:val="Nvel2-Red"/>
    <w:rsid w:val="00DA3EF1"/>
    <w:rPr>
      <w:rFonts w:eastAsia="Arial"/>
      <w:b w:val="0"/>
      <w:bCs w:val="0"/>
      <w:i/>
      <w:iCs/>
      <w:color w:val="FF0000"/>
      <w:sz w:val="24"/>
      <w:szCs w:val="24"/>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E22427"/>
    <w:rPr>
      <w:b/>
      <w:bCs/>
      <w:color w:val="000000"/>
      <w:sz w:val="22"/>
      <w:szCs w:val="22"/>
      <w:lang w:eastAsia="pt-BR"/>
    </w:rPr>
  </w:style>
  <w:style w:type="character" w:customStyle="1" w:styleId="Nvel3-RChar">
    <w:name w:val="Nível 3-R Char"/>
    <w:basedOn w:val="Nivel3Char"/>
    <w:link w:val="Nvel3-R"/>
    <w:rsid w:val="00775CFB"/>
    <w:rPr>
      <w:b/>
      <w:bCs/>
      <w:i/>
      <w:iCs/>
      <w:color w:val="FF0000"/>
      <w:sz w:val="24"/>
      <w:szCs w:val="24"/>
      <w:lang w:eastAsia="pt-BR"/>
    </w:rPr>
  </w:style>
  <w:style w:type="paragraph" w:customStyle="1" w:styleId="Nvel1-SemNum">
    <w:name w:val="Nível 1-Sem Num"/>
    <w:basedOn w:val="Nivel01"/>
    <w:link w:val="Nvel1-SemNumChar"/>
    <w:autoRedefine/>
    <w:qFormat/>
    <w:rsid w:val="00881F44"/>
    <w:pPr>
      <w:numPr>
        <w:numId w:val="0"/>
      </w:numPr>
      <w:outlineLvl w:val="1"/>
    </w:pPr>
    <w:rPr>
      <w:color w:val="FF0000"/>
    </w:rPr>
  </w:style>
  <w:style w:type="character" w:customStyle="1" w:styleId="Nvel4-RChar">
    <w:name w:val="Nível 4-R Char"/>
    <w:basedOn w:val="Nivel4Char"/>
    <w:link w:val="Nvel4-R"/>
    <w:rsid w:val="00DA3EF1"/>
    <w:rPr>
      <w:i/>
      <w:iCs/>
      <w:color w:val="FF0000"/>
      <w:sz w:val="24"/>
      <w:szCs w:val="24"/>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881F44"/>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1"/>
      </w:numPr>
      <w:spacing w:line="240" w:lineRule="auto"/>
      <w:ind w:left="425" w:firstLine="0"/>
    </w:pPr>
    <w:rPr>
      <w:rFonts w:cs="Tahoma"/>
      <w:color w:val="auto"/>
    </w:rPr>
  </w:style>
  <w:style w:type="character" w:customStyle="1" w:styleId="Nivel3-erroChar">
    <w:name w:val="Nivel 3-erro Char"/>
    <w:basedOn w:val="Fontepargpadro"/>
    <w:link w:val="Nivel3-erro"/>
    <w:rsid w:val="005B0AFB"/>
    <w:rPr>
      <w:rFonts w:cs="Tahoma"/>
      <w:b/>
      <w:bCs/>
      <w:sz w:val="22"/>
      <w:szCs w:val="22"/>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styleId="Meno">
    <w:name w:val="Mention"/>
    <w:basedOn w:val="Fontepargpadro"/>
    <w:uiPriority w:val="99"/>
    <w:unhideWhenUsed/>
    <w:rsid w:val="002804A7"/>
    <w:rPr>
      <w:color w:val="2B579A"/>
      <w:shd w:val="clear" w:color="auto" w:fill="E6E6E6"/>
    </w:rPr>
  </w:style>
  <w:style w:type="character" w:styleId="MenoPendente">
    <w:name w:val="Unresolved Mention"/>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color w:val="auto"/>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color w:val="FF0000"/>
      <w:spacing w:val="5"/>
      <w:kern w:val="28"/>
      <w:sz w:val="52"/>
      <w:szCs w:val="52"/>
      <w:lang w:eastAsia="zh-CN" w:bidi="hi-IN"/>
    </w:rPr>
  </w:style>
  <w:style w:type="table" w:customStyle="1" w:styleId="Tabelacomgrade1">
    <w:name w:val="Tabela com grade1"/>
    <w:basedOn w:val="Tabelanormal"/>
    <w:next w:val="Tabelacomgrade"/>
    <w:uiPriority w:val="39"/>
    <w:rsid w:val="00B267B4"/>
    <w:rPr>
      <w:rFonts w:ascii="Calibri" w:eastAsia="Calibri" w:hAnsi="Calibri"/>
      <w:sz w:val="22"/>
      <w:szCs w:val="22"/>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merodepgina">
    <w:name w:val="page number"/>
    <w:basedOn w:val="Fontepargpadro"/>
    <w:rsid w:val="00C12B0D"/>
  </w:style>
  <w:style w:type="paragraph" w:styleId="SemEspaamento">
    <w:name w:val="No Spacing"/>
    <w:uiPriority w:val="1"/>
    <w:qFormat/>
    <w:rsid w:val="0082063F"/>
    <w:pPr>
      <w:suppressAutoHyphens/>
    </w:pPr>
    <w:rPr>
      <w:rFonts w:ascii="Calibri" w:eastAsia="Calibri" w:hAnsi="Calibri"/>
      <w:color w:val="00000A"/>
      <w:sz w:val="22"/>
      <w:szCs w:val="22"/>
    </w:rPr>
  </w:style>
  <w:style w:type="numbering" w:customStyle="1" w:styleId="Listaatual1">
    <w:name w:val="Lista atual1"/>
    <w:uiPriority w:val="99"/>
    <w:rsid w:val="0082063F"/>
    <w:pPr>
      <w:numPr>
        <w:numId w:val="11"/>
      </w:numPr>
    </w:pPr>
  </w:style>
  <w:style w:type="paragraph" w:customStyle="1" w:styleId="Contedodatabela">
    <w:name w:val="Conteúdo da tabela"/>
    <w:basedOn w:val="Normal"/>
    <w:qFormat/>
    <w:rsid w:val="00BE77DA"/>
    <w:pPr>
      <w:widowControl w:val="0"/>
      <w:suppressLineNumbers/>
      <w:suppressAutoHyphens/>
    </w:pPr>
    <w:rPr>
      <w:rFonts w:ascii="Times New Roman" w:eastAsia="Times New Roman" w:hAnsi="Times New Roman" w:cs="Times New Roman"/>
      <w:color w:val="00000A"/>
      <w:sz w:val="20"/>
      <w:szCs w:val="20"/>
    </w:rPr>
  </w:style>
  <w:style w:type="table" w:customStyle="1" w:styleId="Tabelacomgrade4">
    <w:name w:val="Tabela com grade4"/>
    <w:basedOn w:val="Tabelanormal"/>
    <w:next w:val="Tabelacomgrade"/>
    <w:uiPriority w:val="39"/>
    <w:rsid w:val="00BE77D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BE77DA"/>
    <w:rPr>
      <w:rFonts w:ascii="Calibri" w:eastAsia="Calibri" w:hAnsi="Calibri"/>
      <w:sz w:val="22"/>
      <w:szCs w:val="22"/>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3">
    <w:name w:val="Tabela com grade3"/>
    <w:basedOn w:val="Tabelanormal"/>
    <w:next w:val="Tabelacomgrade"/>
    <w:uiPriority w:val="39"/>
    <w:rsid w:val="00BE77DA"/>
    <w:rPr>
      <w:rFonts w:ascii="Calibri" w:eastAsia="Calibri" w:hAnsi="Calibri"/>
      <w:sz w:val="22"/>
      <w:szCs w:val="22"/>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5">
    <w:name w:val="Tabela com grade5"/>
    <w:basedOn w:val="Tabelanormal"/>
    <w:next w:val="Tabelacomgrade"/>
    <w:uiPriority w:val="39"/>
    <w:rsid w:val="00BE77D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next w:val="Tabelacomgrade"/>
    <w:uiPriority w:val="39"/>
    <w:rsid w:val="00BE77D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7">
    <w:name w:val="Tabela com grade7"/>
    <w:basedOn w:val="Tabelanormal"/>
    <w:next w:val="Tabelacomgrade"/>
    <w:uiPriority w:val="39"/>
    <w:rsid w:val="00BE77D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8">
    <w:name w:val="Tabela com grade8"/>
    <w:basedOn w:val="Tabelanormal"/>
    <w:next w:val="Tabelacomgrade"/>
    <w:uiPriority w:val="39"/>
    <w:rsid w:val="00BE77D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BE77DA"/>
    <w:pPr>
      <w:spacing w:before="100" w:beforeAutospacing="1" w:after="100" w:afterAutospacing="1"/>
    </w:pPr>
    <w:rPr>
      <w:rFonts w:ascii="Times New Roman" w:eastAsia="Times New Roman" w:hAnsi="Times New Roman" w:cs="Times New Roman"/>
    </w:rPr>
  </w:style>
  <w:style w:type="paragraph" w:customStyle="1" w:styleId="xl65">
    <w:name w:val="xl65"/>
    <w:basedOn w:val="Normal"/>
    <w:rsid w:val="00BE77DA"/>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jc w:val="center"/>
      <w:textAlignment w:val="top"/>
    </w:pPr>
    <w:rPr>
      <w:rFonts w:ascii="Arial" w:eastAsia="Times New Roman" w:hAnsi="Arial" w:cs="Arial"/>
      <w:b/>
      <w:bCs/>
      <w:color w:val="000000"/>
    </w:rPr>
  </w:style>
  <w:style w:type="paragraph" w:customStyle="1" w:styleId="xl66">
    <w:name w:val="xl66"/>
    <w:basedOn w:val="Normal"/>
    <w:rsid w:val="00BE77DA"/>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top"/>
    </w:pPr>
    <w:rPr>
      <w:rFonts w:ascii="Arial" w:eastAsia="Times New Roman" w:hAnsi="Arial" w:cs="Arial"/>
      <w:b/>
      <w:bCs/>
      <w:color w:val="000000"/>
    </w:rPr>
  </w:style>
  <w:style w:type="paragraph" w:customStyle="1" w:styleId="xl67">
    <w:name w:val="xl67"/>
    <w:basedOn w:val="Normal"/>
    <w:rsid w:val="00BE77DA"/>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top"/>
    </w:pPr>
    <w:rPr>
      <w:rFonts w:ascii="Arial" w:eastAsia="Times New Roman" w:hAnsi="Arial" w:cs="Arial"/>
      <w:b/>
      <w:bCs/>
      <w:color w:val="000000"/>
    </w:rPr>
  </w:style>
  <w:style w:type="paragraph" w:customStyle="1" w:styleId="xl68">
    <w:name w:val="xl68"/>
    <w:basedOn w:val="Normal"/>
    <w:rsid w:val="00BE77DA"/>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69">
    <w:name w:val="xl69"/>
    <w:basedOn w:val="Normal"/>
    <w:rsid w:val="00BE77DA"/>
    <w:pPr>
      <w:pBdr>
        <w:bottom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70">
    <w:name w:val="xl70"/>
    <w:basedOn w:val="Normal"/>
    <w:rsid w:val="00BE77DA"/>
    <w:pPr>
      <w:pBdr>
        <w:bottom w:val="single" w:sz="8" w:space="0" w:color="auto"/>
        <w:right w:val="single" w:sz="8" w:space="0" w:color="auto"/>
      </w:pBdr>
      <w:spacing w:before="100" w:beforeAutospacing="1" w:after="100" w:afterAutospacing="1"/>
      <w:textAlignment w:val="top"/>
    </w:pPr>
    <w:rPr>
      <w:rFonts w:ascii="Arial" w:eastAsia="Times New Roman" w:hAnsi="Arial" w:cs="Arial"/>
      <w:color w:val="000000"/>
    </w:rPr>
  </w:style>
  <w:style w:type="paragraph" w:customStyle="1" w:styleId="xl71">
    <w:name w:val="xl71"/>
    <w:basedOn w:val="Normal"/>
    <w:rsid w:val="00BE77DA"/>
    <w:pPr>
      <w:pBdr>
        <w:bottom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2">
    <w:name w:val="xl72"/>
    <w:basedOn w:val="Normal"/>
    <w:rsid w:val="00BE77DA"/>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3">
    <w:name w:val="xl73"/>
    <w:basedOn w:val="Normal"/>
    <w:rsid w:val="00BE77DA"/>
    <w:pPr>
      <w:pBdr>
        <w:top w:val="single" w:sz="8" w:space="0" w:color="auto"/>
        <w:left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4">
    <w:name w:val="xl74"/>
    <w:basedOn w:val="Normal"/>
    <w:rsid w:val="00BE77DA"/>
    <w:pPr>
      <w:pBdr>
        <w:top w:val="single" w:sz="8" w:space="0" w:color="auto"/>
        <w:left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5">
    <w:name w:val="xl75"/>
    <w:basedOn w:val="Normal"/>
    <w:rsid w:val="00BE77DA"/>
    <w:pPr>
      <w:pBdr>
        <w:right w:val="single" w:sz="8" w:space="0" w:color="auto"/>
      </w:pBdr>
      <w:spacing w:before="100" w:beforeAutospacing="1" w:after="100" w:afterAutospacing="1"/>
      <w:textAlignment w:val="top"/>
    </w:pPr>
    <w:rPr>
      <w:rFonts w:ascii="Arial" w:eastAsia="Times New Roman" w:hAnsi="Arial" w:cs="Arial"/>
      <w:color w:val="000000"/>
    </w:rPr>
  </w:style>
  <w:style w:type="paragraph" w:customStyle="1" w:styleId="xl76">
    <w:name w:val="xl76"/>
    <w:basedOn w:val="Normal"/>
    <w:rsid w:val="00BE77DA"/>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77">
    <w:name w:val="xl77"/>
    <w:basedOn w:val="Normal"/>
    <w:rsid w:val="00BE77DA"/>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8">
    <w:name w:val="xl78"/>
    <w:basedOn w:val="Normal"/>
    <w:rsid w:val="00BE77DA"/>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79">
    <w:name w:val="xl79"/>
    <w:basedOn w:val="Normal"/>
    <w:rsid w:val="00BE77DA"/>
    <w:pPr>
      <w:pBdr>
        <w:left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80">
    <w:name w:val="xl80"/>
    <w:basedOn w:val="Normal"/>
    <w:rsid w:val="00BE77DA"/>
    <w:pPr>
      <w:pBdr>
        <w:left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81">
    <w:name w:val="xl81"/>
    <w:basedOn w:val="Normal"/>
    <w:rsid w:val="00BE77DA"/>
    <w:pPr>
      <w:pBdr>
        <w:left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82">
    <w:name w:val="xl82"/>
    <w:basedOn w:val="Normal"/>
    <w:rsid w:val="00BE77DA"/>
    <w:pPr>
      <w:pBdr>
        <w:bottom w:val="single" w:sz="8" w:space="0" w:color="auto"/>
        <w:right w:val="single" w:sz="8" w:space="0" w:color="auto"/>
      </w:pBdr>
      <w:spacing w:before="100" w:beforeAutospacing="1" w:after="100" w:afterAutospacing="1"/>
      <w:textAlignment w:val="top"/>
    </w:pPr>
    <w:rPr>
      <w:rFonts w:ascii="Arial" w:eastAsia="Times New Roman" w:hAnsi="Arial" w:cs="Arial"/>
      <w:color w:val="0F1111"/>
    </w:rPr>
  </w:style>
  <w:style w:type="paragraph" w:customStyle="1" w:styleId="xl83">
    <w:name w:val="xl83"/>
    <w:basedOn w:val="Normal"/>
    <w:rsid w:val="00BE77DA"/>
    <w:pPr>
      <w:pBdr>
        <w:bottom w:val="single" w:sz="8" w:space="0" w:color="auto"/>
        <w:right w:val="single" w:sz="8" w:space="0" w:color="auto"/>
      </w:pBdr>
      <w:spacing w:before="100" w:beforeAutospacing="1" w:after="100" w:afterAutospacing="1"/>
      <w:textAlignment w:val="top"/>
    </w:pPr>
    <w:rPr>
      <w:rFonts w:ascii="Arial" w:eastAsia="Times New Roman" w:hAnsi="Arial" w:cs="Arial"/>
      <w:color w:val="111111"/>
    </w:rPr>
  </w:style>
  <w:style w:type="paragraph" w:customStyle="1" w:styleId="xl84">
    <w:name w:val="xl84"/>
    <w:basedOn w:val="Normal"/>
    <w:rsid w:val="00BE77DA"/>
    <w:pPr>
      <w:pBdr>
        <w:bottom w:val="single" w:sz="8" w:space="0" w:color="auto"/>
        <w:right w:val="single" w:sz="8" w:space="0" w:color="auto"/>
      </w:pBdr>
      <w:shd w:val="clear" w:color="000000" w:fill="FFFFFF"/>
      <w:spacing w:before="100" w:beforeAutospacing="1" w:after="100" w:afterAutospacing="1"/>
      <w:textAlignment w:val="top"/>
    </w:pPr>
    <w:rPr>
      <w:rFonts w:ascii="Arial" w:eastAsia="Times New Roman" w:hAnsi="Arial" w:cs="Arial"/>
      <w:color w:val="000000"/>
    </w:rPr>
  </w:style>
  <w:style w:type="paragraph" w:customStyle="1" w:styleId="xl85">
    <w:name w:val="xl85"/>
    <w:basedOn w:val="Normal"/>
    <w:rsid w:val="00BE77DA"/>
    <w:pPr>
      <w:pBdr>
        <w:right w:val="single" w:sz="8" w:space="0" w:color="auto"/>
      </w:pBdr>
      <w:shd w:val="clear" w:color="000000" w:fill="FFFFFF"/>
      <w:spacing w:before="100" w:beforeAutospacing="1" w:after="100" w:afterAutospacing="1"/>
      <w:textAlignment w:val="top"/>
    </w:pPr>
    <w:rPr>
      <w:rFonts w:ascii="Arial" w:eastAsia="Times New Roman" w:hAnsi="Arial" w:cs="Arial"/>
      <w:color w:val="000000"/>
    </w:rPr>
  </w:style>
  <w:style w:type="numbering" w:customStyle="1" w:styleId="Estilo11">
    <w:name w:val="Estilo11"/>
    <w:uiPriority w:val="99"/>
    <w:rsid w:val="00BE77DA"/>
  </w:style>
  <w:style w:type="numbering" w:customStyle="1" w:styleId="Estilo21">
    <w:name w:val="Estilo21"/>
    <w:uiPriority w:val="99"/>
    <w:rsid w:val="00BE77DA"/>
  </w:style>
  <w:style w:type="numbering" w:customStyle="1" w:styleId="Estilo31">
    <w:name w:val="Estilo31"/>
    <w:uiPriority w:val="99"/>
    <w:rsid w:val="00BE77DA"/>
  </w:style>
  <w:style w:type="numbering" w:customStyle="1" w:styleId="Estilo41">
    <w:name w:val="Estilo41"/>
    <w:uiPriority w:val="99"/>
    <w:rsid w:val="00BE77DA"/>
  </w:style>
  <w:style w:type="numbering" w:customStyle="1" w:styleId="Estilo51">
    <w:name w:val="Estilo51"/>
    <w:uiPriority w:val="99"/>
    <w:rsid w:val="00BE77DA"/>
  </w:style>
  <w:style w:type="numbering" w:customStyle="1" w:styleId="Estilo61">
    <w:name w:val="Estilo61"/>
    <w:uiPriority w:val="99"/>
    <w:rsid w:val="00BE77DA"/>
  </w:style>
  <w:style w:type="numbering" w:customStyle="1" w:styleId="Estilo12">
    <w:name w:val="Estilo12"/>
    <w:uiPriority w:val="99"/>
    <w:rsid w:val="00BE77DA"/>
  </w:style>
  <w:style w:type="numbering" w:customStyle="1" w:styleId="Estilo22">
    <w:name w:val="Estilo22"/>
    <w:uiPriority w:val="99"/>
    <w:rsid w:val="00BE77DA"/>
  </w:style>
  <w:style w:type="numbering" w:customStyle="1" w:styleId="Estilo32">
    <w:name w:val="Estilo32"/>
    <w:uiPriority w:val="99"/>
    <w:rsid w:val="00BE77DA"/>
  </w:style>
  <w:style w:type="numbering" w:customStyle="1" w:styleId="Estilo42">
    <w:name w:val="Estilo42"/>
    <w:uiPriority w:val="99"/>
    <w:rsid w:val="00BE77DA"/>
  </w:style>
  <w:style w:type="numbering" w:customStyle="1" w:styleId="Estilo52">
    <w:name w:val="Estilo52"/>
    <w:uiPriority w:val="99"/>
    <w:rsid w:val="00BE77DA"/>
  </w:style>
  <w:style w:type="numbering" w:customStyle="1" w:styleId="Estilo62">
    <w:name w:val="Estilo62"/>
    <w:uiPriority w:val="99"/>
    <w:rsid w:val="00BE77DA"/>
  </w:style>
  <w:style w:type="character" w:customStyle="1" w:styleId="andes-tablecolumn--value">
    <w:name w:val="andes-table__column--value"/>
    <w:basedOn w:val="Fontepargpadro"/>
    <w:rsid w:val="00841D1F"/>
  </w:style>
  <w:style w:type="character" w:customStyle="1" w:styleId="Ttulo5Char">
    <w:name w:val="Título 5 Char"/>
    <w:basedOn w:val="Fontepargpadro"/>
    <w:link w:val="Ttulo5"/>
    <w:rsid w:val="00270496"/>
    <w:rPr>
      <w:rFonts w:ascii="Verdana" w:eastAsia="Times New Roman" w:hAnsi="Verdana"/>
      <w:b/>
      <w:bCs/>
      <w:i/>
      <w:iCs/>
      <w:sz w:val="26"/>
      <w:szCs w:val="26"/>
      <w:lang w:eastAsia="pt-BR"/>
    </w:rPr>
  </w:style>
  <w:style w:type="character" w:customStyle="1" w:styleId="Ttulo7Char">
    <w:name w:val="Título 7 Char"/>
    <w:basedOn w:val="Fontepargpadro"/>
    <w:link w:val="Ttulo7"/>
    <w:rsid w:val="00270496"/>
    <w:rPr>
      <w:rFonts w:ascii="Verdana" w:eastAsia="Times New Roman" w:hAnsi="Verdana"/>
      <w:b/>
      <w:i/>
      <w:sz w:val="22"/>
      <w:lang w:eastAsia="pt-BR"/>
    </w:rPr>
  </w:style>
  <w:style w:type="character" w:customStyle="1" w:styleId="Ttulo8Char">
    <w:name w:val="Título 8 Char"/>
    <w:basedOn w:val="Fontepargpadro"/>
    <w:link w:val="Ttulo8"/>
    <w:rsid w:val="00270496"/>
    <w:rPr>
      <w:rFonts w:ascii="Verdana" w:eastAsia="Times New Roman" w:hAnsi="Verdana"/>
      <w:i/>
      <w:iCs/>
      <w:sz w:val="22"/>
      <w:lang w:eastAsia="pt-BR"/>
    </w:rPr>
  </w:style>
  <w:style w:type="paragraph" w:customStyle="1" w:styleId="pb-0">
    <w:name w:val="pb-0"/>
    <w:basedOn w:val="Normal"/>
    <w:rsid w:val="00270496"/>
    <w:pPr>
      <w:spacing w:before="100" w:beforeAutospacing="1" w:after="100" w:afterAutospacing="1"/>
    </w:pPr>
    <w:rPr>
      <w:rFonts w:ascii="Times New Roman" w:eastAsia="Times New Roman" w:hAnsi="Times New Roman" w:cs="Times New Roman"/>
    </w:rPr>
  </w:style>
  <w:style w:type="table" w:customStyle="1" w:styleId="Tabelacomgrade31">
    <w:name w:val="Tabela com grade31"/>
    <w:basedOn w:val="Tabelanormal"/>
    <w:next w:val="Tabelacomgrade"/>
    <w:uiPriority w:val="39"/>
    <w:rsid w:val="0027049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2">
    <w:name w:val="Tabela com grade32"/>
    <w:basedOn w:val="Tabelanormal"/>
    <w:next w:val="Tabelacomgrade"/>
    <w:uiPriority w:val="39"/>
    <w:rsid w:val="0027049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rsid w:val="00270496"/>
    <w:pPr>
      <w:ind w:firstLine="708"/>
      <w:jc w:val="both"/>
    </w:pPr>
    <w:rPr>
      <w:rFonts w:ascii="Verdana" w:eastAsia="Times New Roman" w:hAnsi="Verdana" w:cs="Times New Roman"/>
      <w:sz w:val="22"/>
      <w:szCs w:val="20"/>
    </w:rPr>
  </w:style>
  <w:style w:type="character" w:customStyle="1" w:styleId="RecuodecorpodetextoChar">
    <w:name w:val="Recuo de corpo de texto Char"/>
    <w:basedOn w:val="Fontepargpadro"/>
    <w:link w:val="Recuodecorpodetexto"/>
    <w:rsid w:val="00270496"/>
    <w:rPr>
      <w:rFonts w:ascii="Verdana" w:eastAsia="Times New Roman" w:hAnsi="Verdana"/>
      <w:sz w:val="22"/>
      <w:lang w:eastAsia="pt-BR"/>
    </w:rPr>
  </w:style>
  <w:style w:type="paragraph" w:styleId="Recuodecorpodetexto2">
    <w:name w:val="Body Text Indent 2"/>
    <w:basedOn w:val="Normal"/>
    <w:link w:val="Recuodecorpodetexto2Char"/>
    <w:rsid w:val="00270496"/>
    <w:pPr>
      <w:spacing w:after="120" w:line="480" w:lineRule="auto"/>
      <w:ind w:left="283"/>
    </w:pPr>
    <w:rPr>
      <w:rFonts w:ascii="Verdana" w:eastAsia="Times New Roman" w:hAnsi="Verdana" w:cs="Times New Roman"/>
      <w:sz w:val="22"/>
      <w:szCs w:val="20"/>
    </w:rPr>
  </w:style>
  <w:style w:type="character" w:customStyle="1" w:styleId="Recuodecorpodetexto2Char">
    <w:name w:val="Recuo de corpo de texto 2 Char"/>
    <w:basedOn w:val="Fontepargpadro"/>
    <w:link w:val="Recuodecorpodetexto2"/>
    <w:rsid w:val="00270496"/>
    <w:rPr>
      <w:rFonts w:ascii="Verdana" w:eastAsia="Times New Roman" w:hAnsi="Verdana"/>
      <w:sz w:val="22"/>
      <w:lang w:eastAsia="pt-BR"/>
    </w:rPr>
  </w:style>
  <w:style w:type="paragraph" w:styleId="Commarcadores">
    <w:name w:val="List Bullet"/>
    <w:basedOn w:val="Normal"/>
    <w:rsid w:val="00270496"/>
    <w:pPr>
      <w:numPr>
        <w:numId w:val="32"/>
      </w:numPr>
    </w:pPr>
    <w:rPr>
      <w:rFonts w:ascii="Verdana" w:eastAsia="Times New Roman" w:hAnsi="Verdana" w:cs="Times New Roman"/>
      <w:sz w:val="22"/>
      <w:szCs w:val="20"/>
    </w:rPr>
  </w:style>
  <w:style w:type="paragraph" w:styleId="Partesuperior-zdoformulrio">
    <w:name w:val="HTML Top of Form"/>
    <w:basedOn w:val="Normal"/>
    <w:next w:val="Normal"/>
    <w:link w:val="Partesuperior-zdoformulrioChar"/>
    <w:hidden/>
    <w:rsid w:val="00270496"/>
    <w:pPr>
      <w:pBdr>
        <w:bottom w:val="single" w:sz="6" w:space="1" w:color="auto"/>
      </w:pBdr>
      <w:jc w:val="center"/>
    </w:pPr>
    <w:rPr>
      <w:rFonts w:ascii="Arial" w:eastAsia="Times New Roman" w:hAnsi="Arial" w:cs="Arial"/>
      <w:vanish/>
      <w:sz w:val="16"/>
      <w:szCs w:val="16"/>
    </w:rPr>
  </w:style>
  <w:style w:type="character" w:customStyle="1" w:styleId="Partesuperior-zdoformulrioChar">
    <w:name w:val="Parte superior-z do formulário Char"/>
    <w:basedOn w:val="Fontepargpadro"/>
    <w:link w:val="Partesuperior-zdoformulrio"/>
    <w:rsid w:val="00270496"/>
    <w:rPr>
      <w:rFonts w:ascii="Arial" w:eastAsia="Times New Roman" w:hAnsi="Arial" w:cs="Arial"/>
      <w:vanish/>
      <w:sz w:val="16"/>
      <w:szCs w:val="16"/>
      <w:lang w:eastAsia="pt-BR"/>
    </w:rPr>
  </w:style>
  <w:style w:type="character" w:customStyle="1" w:styleId="label">
    <w:name w:val="label"/>
    <w:basedOn w:val="Fontepargpadro"/>
    <w:rsid w:val="00270496"/>
  </w:style>
  <w:style w:type="character" w:customStyle="1" w:styleId="toolbarpipe1">
    <w:name w:val="toolbarpipe1"/>
    <w:rsid w:val="00270496"/>
    <w:rPr>
      <w:vanish w:val="0"/>
      <w:webHidden w:val="0"/>
      <w:color w:val="CCCCCC"/>
      <w:specVanish w:val="0"/>
    </w:rPr>
  </w:style>
  <w:style w:type="character" w:customStyle="1" w:styleId="cchev13">
    <w:name w:val="c_chev13"/>
    <w:rsid w:val="00270496"/>
    <w:rPr>
      <w:rFonts w:ascii="Arial" w:hAnsi="Arial" w:cs="Arial" w:hint="default"/>
      <w:position w:val="3"/>
      <w:sz w:val="12"/>
      <w:szCs w:val="12"/>
    </w:rPr>
  </w:style>
  <w:style w:type="paragraph" w:styleId="Parteinferiordoformulrio">
    <w:name w:val="HTML Bottom of Form"/>
    <w:basedOn w:val="Normal"/>
    <w:next w:val="Normal"/>
    <w:link w:val="ParteinferiordoformulrioChar"/>
    <w:hidden/>
    <w:rsid w:val="00270496"/>
    <w:pPr>
      <w:pBdr>
        <w:top w:val="single" w:sz="6" w:space="1" w:color="auto"/>
      </w:pBdr>
      <w:jc w:val="center"/>
    </w:pPr>
    <w:rPr>
      <w:rFonts w:ascii="Arial" w:eastAsia="Times New Roman" w:hAnsi="Arial" w:cs="Arial"/>
      <w:vanish/>
      <w:sz w:val="16"/>
      <w:szCs w:val="16"/>
    </w:rPr>
  </w:style>
  <w:style w:type="character" w:customStyle="1" w:styleId="ParteinferiordoformulrioChar">
    <w:name w:val="Parte inferior do formulário Char"/>
    <w:basedOn w:val="Fontepargpadro"/>
    <w:link w:val="Parteinferiordoformulrio"/>
    <w:rsid w:val="00270496"/>
    <w:rPr>
      <w:rFonts w:ascii="Arial" w:eastAsia="Times New Roman" w:hAnsi="Arial" w:cs="Arial"/>
      <w:vanish/>
      <w:sz w:val="16"/>
      <w:szCs w:val="16"/>
      <w:lang w:eastAsia="pt-BR"/>
    </w:rPr>
  </w:style>
  <w:style w:type="paragraph" w:customStyle="1" w:styleId="Contedodoquadro">
    <w:name w:val="Conteúdo do quadro"/>
    <w:basedOn w:val="Normal"/>
    <w:rsid w:val="00270496"/>
    <w:pPr>
      <w:suppressAutoHyphens/>
      <w:spacing w:after="200" w:line="276" w:lineRule="auto"/>
    </w:pPr>
    <w:rPr>
      <w:rFonts w:ascii="Calibri" w:eastAsia="Calibri" w:hAnsi="Calibri" w:cs="Times New Roman"/>
      <w:color w:val="00000A"/>
      <w:sz w:val="22"/>
      <w:szCs w:val="22"/>
      <w:lang w:eastAsia="en-US"/>
    </w:rPr>
  </w:style>
  <w:style w:type="paragraph" w:customStyle="1" w:styleId="Texto">
    <w:name w:val="Texto"/>
    <w:basedOn w:val="Normal"/>
    <w:autoRedefine/>
    <w:rsid w:val="00270496"/>
    <w:pPr>
      <w:numPr>
        <w:ilvl w:val="1"/>
        <w:numId w:val="33"/>
      </w:numPr>
      <w:tabs>
        <w:tab w:val="left" w:pos="0"/>
        <w:tab w:val="left" w:pos="142"/>
        <w:tab w:val="left" w:pos="426"/>
        <w:tab w:val="left" w:pos="1418"/>
        <w:tab w:val="left" w:pos="3601"/>
        <w:tab w:val="left" w:pos="4322"/>
        <w:tab w:val="left" w:pos="5043"/>
        <w:tab w:val="left" w:pos="5761"/>
        <w:tab w:val="left" w:pos="6482"/>
        <w:tab w:val="left" w:pos="7203"/>
        <w:tab w:val="left" w:pos="7923"/>
        <w:tab w:val="left" w:pos="8641"/>
        <w:tab w:val="left" w:pos="9362"/>
        <w:tab w:val="left" w:pos="10083"/>
        <w:tab w:val="left" w:pos="10801"/>
        <w:tab w:val="left" w:pos="11522"/>
        <w:tab w:val="left" w:pos="12243"/>
        <w:tab w:val="left" w:pos="12964"/>
        <w:tab w:val="left" w:pos="13682"/>
        <w:tab w:val="left" w:pos="14403"/>
        <w:tab w:val="left" w:pos="15123"/>
        <w:tab w:val="left" w:pos="15844"/>
        <w:tab w:val="left" w:pos="16562"/>
        <w:tab w:val="left" w:pos="17283"/>
        <w:tab w:val="left" w:pos="18004"/>
        <w:tab w:val="left" w:pos="18722"/>
        <w:tab w:val="left" w:pos="19443"/>
        <w:tab w:val="left" w:pos="20164"/>
        <w:tab w:val="left" w:pos="20885"/>
      </w:tabs>
      <w:suppressAutoHyphens/>
      <w:spacing w:before="81" w:after="40"/>
      <w:ind w:left="0" w:firstLine="851"/>
      <w:jc w:val="both"/>
    </w:pPr>
    <w:rPr>
      <w:rFonts w:ascii="Arial" w:eastAsia="Times New Roman" w:hAnsi="Arial" w:cs="Arial"/>
      <w:sz w:val="20"/>
      <w:szCs w:val="20"/>
    </w:rPr>
  </w:style>
  <w:style w:type="table" w:customStyle="1" w:styleId="TableNormal">
    <w:name w:val="Table Normal"/>
    <w:uiPriority w:val="2"/>
    <w:semiHidden/>
    <w:unhideWhenUsed/>
    <w:qFormat/>
    <w:rsid w:val="00270496"/>
    <w:pPr>
      <w:widowControl w:val="0"/>
      <w:autoSpaceDE w:val="0"/>
      <w:autoSpaceDN w:val="0"/>
    </w:pPr>
    <w:rPr>
      <w:rFonts w:ascii="Calibri" w:eastAsia="Calibri" w:hAnsi="Calibri" w:cs="Calibri"/>
      <w:sz w:val="22"/>
      <w:szCs w:val="22"/>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70496"/>
    <w:pPr>
      <w:widowControl w:val="0"/>
      <w:autoSpaceDE w:val="0"/>
      <w:autoSpaceDN w:val="0"/>
    </w:pPr>
    <w:rPr>
      <w:rFonts w:ascii="Calibri" w:eastAsia="Calibri" w:hAnsi="Calibri" w:cs="Calibri"/>
      <w:sz w:val="22"/>
      <w:szCs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270496"/>
    <w:pPr>
      <w:widowControl w:val="0"/>
      <w:autoSpaceDE w:val="0"/>
      <w:autoSpaceDN w:val="0"/>
    </w:pPr>
    <w:rPr>
      <w:rFonts w:ascii="Calibri" w:eastAsia="Calibri" w:hAnsi="Calibri" w:cs="Calibri"/>
      <w:sz w:val="22"/>
      <w:szCs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70496"/>
    <w:pPr>
      <w:widowControl w:val="0"/>
      <w:autoSpaceDE w:val="0"/>
      <w:autoSpaceDN w:val="0"/>
    </w:pPr>
    <w:rPr>
      <w:rFonts w:ascii="Calibri" w:eastAsia="Calibri" w:hAnsi="Calibri" w:cs="Calibri"/>
      <w:sz w:val="22"/>
      <w:szCs w:val="22"/>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270496"/>
    <w:pPr>
      <w:widowControl w:val="0"/>
      <w:autoSpaceDE w:val="0"/>
      <w:autoSpaceDN w:val="0"/>
    </w:pPr>
    <w:rPr>
      <w:rFonts w:ascii="Calibri" w:eastAsia="Calibri" w:hAnsi="Calibri" w:cs="Calibri"/>
      <w:sz w:val="22"/>
      <w:szCs w:val="22"/>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270496"/>
    <w:pPr>
      <w:widowControl w:val="0"/>
      <w:autoSpaceDE w:val="0"/>
      <w:autoSpaceDN w:val="0"/>
    </w:pPr>
    <w:rPr>
      <w:rFonts w:ascii="Calibri" w:eastAsia="Calibri" w:hAnsi="Calibri" w:cs="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70496"/>
    <w:pPr>
      <w:widowControl w:val="0"/>
      <w:autoSpaceDE w:val="0"/>
      <w:autoSpaceDN w:val="0"/>
    </w:pPr>
    <w:rPr>
      <w:rFonts w:ascii="Calibri" w:eastAsia="Calibri" w:hAnsi="Calibri" w:cs="Calibri"/>
      <w:sz w:val="22"/>
      <w:szCs w:val="22"/>
      <w:lang w:val="pt-PT" w:eastAsia="en-US"/>
    </w:rPr>
  </w:style>
  <w:style w:type="numbering" w:customStyle="1" w:styleId="Semlista1">
    <w:name w:val="Sem lista1"/>
    <w:next w:val="Semlista"/>
    <w:uiPriority w:val="99"/>
    <w:semiHidden/>
    <w:unhideWhenUsed/>
    <w:rsid w:val="00270496"/>
  </w:style>
  <w:style w:type="paragraph" w:customStyle="1" w:styleId="xl86">
    <w:name w:val="xl86"/>
    <w:basedOn w:val="Normal"/>
    <w:rsid w:val="00270496"/>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b/>
      <w:bCs/>
    </w:rPr>
  </w:style>
  <w:style w:type="paragraph" w:customStyle="1" w:styleId="xl87">
    <w:name w:val="xl87"/>
    <w:basedOn w:val="Normal"/>
    <w:rsid w:val="00270496"/>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b/>
      <w:bCs/>
    </w:rPr>
  </w:style>
  <w:style w:type="paragraph" w:customStyle="1" w:styleId="xl88">
    <w:name w:val="xl88"/>
    <w:basedOn w:val="Normal"/>
    <w:rsid w:val="0027049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rPr>
  </w:style>
  <w:style w:type="paragraph" w:customStyle="1" w:styleId="xl89">
    <w:name w:val="xl89"/>
    <w:basedOn w:val="Normal"/>
    <w:rsid w:val="0027049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rPr>
  </w:style>
  <w:style w:type="paragraph" w:customStyle="1" w:styleId="xl90">
    <w:name w:val="xl90"/>
    <w:basedOn w:val="Normal"/>
    <w:rsid w:val="00270496"/>
    <w:pPr>
      <w:pBdr>
        <w:top w:val="single" w:sz="4"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rPr>
  </w:style>
  <w:style w:type="paragraph" w:customStyle="1" w:styleId="xl91">
    <w:name w:val="xl91"/>
    <w:basedOn w:val="Normal"/>
    <w:rsid w:val="0027049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b/>
      <w:bCs/>
    </w:rPr>
  </w:style>
  <w:style w:type="paragraph" w:customStyle="1" w:styleId="xl63">
    <w:name w:val="xl63"/>
    <w:basedOn w:val="Normal"/>
    <w:rsid w:val="00270496"/>
    <w:pPr>
      <w:spacing w:before="100" w:beforeAutospacing="1" w:after="100" w:afterAutospacing="1"/>
      <w:jc w:val="center"/>
    </w:pPr>
    <w:rPr>
      <w:rFonts w:ascii="Times New Roman" w:eastAsia="Times New Roman" w:hAnsi="Times New Roman" w:cs="Times New Roman"/>
    </w:rPr>
  </w:style>
  <w:style w:type="paragraph" w:customStyle="1" w:styleId="xl64">
    <w:name w:val="xl64"/>
    <w:basedOn w:val="Normal"/>
    <w:rsid w:val="00270496"/>
    <w:pPr>
      <w:spacing w:before="100" w:beforeAutospacing="1" w:after="100" w:afterAutospacing="1"/>
      <w:jc w:val="center"/>
    </w:pPr>
    <w:rPr>
      <w:rFonts w:ascii="Times New Roman" w:eastAsia="Times New Roman" w:hAnsi="Times New Roman" w:cs="Times New Roman"/>
    </w:rPr>
  </w:style>
  <w:style w:type="paragraph" w:customStyle="1" w:styleId="xl92">
    <w:name w:val="xl92"/>
    <w:basedOn w:val="Normal"/>
    <w:rsid w:val="00270496"/>
    <w:pPr>
      <w:pBdr>
        <w:top w:val="single" w:sz="4" w:space="0" w:color="000000"/>
        <w:bottom w:val="single" w:sz="4" w:space="0" w:color="000000"/>
        <w:right w:val="single" w:sz="4" w:space="0" w:color="000000"/>
      </w:pBdr>
      <w:shd w:val="clear" w:color="000000" w:fill="B7B7B7"/>
      <w:spacing w:before="100" w:beforeAutospacing="1" w:after="100" w:afterAutospacing="1"/>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270496"/>
    <w:pPr>
      <w:pBdr>
        <w:top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16"/>
      <w:szCs w:val="16"/>
    </w:rPr>
  </w:style>
  <w:style w:type="paragraph" w:customStyle="1" w:styleId="xl94">
    <w:name w:val="xl94"/>
    <w:basedOn w:val="Normal"/>
    <w:rsid w:val="00270496"/>
    <w:pPr>
      <w:pBdr>
        <w:top w:val="single" w:sz="4" w:space="0" w:color="000000"/>
        <w:bottom w:val="single" w:sz="4" w:space="0" w:color="000000"/>
      </w:pBdr>
      <w:shd w:val="clear" w:color="000000" w:fill="FFFFFF"/>
      <w:spacing w:before="100" w:beforeAutospacing="1" w:after="100" w:afterAutospacing="1"/>
      <w:jc w:val="center"/>
    </w:pPr>
    <w:rPr>
      <w:rFonts w:ascii="Times New Roman" w:eastAsia="Times New Roman" w:hAnsi="Times New Roman" w:cs="Times New Roman"/>
      <w:sz w:val="16"/>
      <w:szCs w:val="16"/>
    </w:rPr>
  </w:style>
  <w:style w:type="paragraph" w:customStyle="1" w:styleId="xl95">
    <w:name w:val="xl95"/>
    <w:basedOn w:val="Normal"/>
    <w:rsid w:val="00270496"/>
    <w:pPr>
      <w:shd w:val="clear" w:color="000000" w:fill="666666"/>
      <w:spacing w:before="100" w:beforeAutospacing="1" w:after="100" w:afterAutospacing="1"/>
      <w:textAlignment w:val="center"/>
    </w:pPr>
    <w:rPr>
      <w:rFonts w:ascii="Arial" w:eastAsia="Times New Roman" w:hAnsi="Arial" w:cs="Arial"/>
      <w:color w:val="000000"/>
      <w:sz w:val="16"/>
      <w:szCs w:val="16"/>
    </w:rPr>
  </w:style>
  <w:style w:type="paragraph" w:customStyle="1" w:styleId="xl96">
    <w:name w:val="xl96"/>
    <w:basedOn w:val="Normal"/>
    <w:rsid w:val="0027049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97">
    <w:name w:val="xl97"/>
    <w:basedOn w:val="Normal"/>
    <w:rsid w:val="002704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rPr>
  </w:style>
  <w:style w:type="paragraph" w:customStyle="1" w:styleId="xl98">
    <w:name w:val="xl98"/>
    <w:basedOn w:val="Normal"/>
    <w:rsid w:val="00270496"/>
    <w:pPr>
      <w:shd w:val="clear" w:color="000000" w:fill="26A69A"/>
      <w:spacing w:before="100" w:beforeAutospacing="1" w:after="100" w:afterAutospacing="1"/>
      <w:jc w:val="center"/>
      <w:textAlignment w:val="center"/>
    </w:pPr>
    <w:rPr>
      <w:rFonts w:ascii="Times New Roman" w:eastAsia="Times New Roman" w:hAnsi="Times New Roman" w:cs="Times New Roman"/>
      <w:b/>
      <w:bCs/>
      <w:color w:val="FFFFFF"/>
      <w:sz w:val="32"/>
      <w:szCs w:val="32"/>
    </w:rPr>
  </w:style>
  <w:style w:type="paragraph" w:customStyle="1" w:styleId="xl99">
    <w:name w:val="xl99"/>
    <w:basedOn w:val="Normal"/>
    <w:rsid w:val="0027049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100">
    <w:name w:val="xl100"/>
    <w:basedOn w:val="Normal"/>
    <w:rsid w:val="00270496"/>
    <w:pPr>
      <w:pBdr>
        <w:top w:val="single" w:sz="4" w:space="0" w:color="000000"/>
      </w:pBdr>
      <w:shd w:val="clear" w:color="000000" w:fill="666666"/>
      <w:spacing w:before="100" w:beforeAutospacing="1" w:after="100" w:afterAutospacing="1"/>
      <w:jc w:val="center"/>
    </w:pPr>
    <w:rPr>
      <w:rFonts w:ascii="Arial" w:eastAsia="Times New Roman" w:hAnsi="Arial" w:cs="Arial"/>
      <w:b/>
      <w:bCs/>
      <w:color w:val="FFFFFF"/>
      <w:sz w:val="16"/>
      <w:szCs w:val="16"/>
    </w:rPr>
  </w:style>
  <w:style w:type="paragraph" w:customStyle="1" w:styleId="xl101">
    <w:name w:val="xl101"/>
    <w:basedOn w:val="Normal"/>
    <w:rsid w:val="00270496"/>
    <w:pPr>
      <w:pBdr>
        <w:left w:val="single" w:sz="4" w:space="0" w:color="000000"/>
      </w:pBdr>
      <w:shd w:val="clear" w:color="000000" w:fill="26A69A"/>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102">
    <w:name w:val="xl102"/>
    <w:basedOn w:val="Normal"/>
    <w:rsid w:val="00270496"/>
    <w:pPr>
      <w:shd w:val="clear" w:color="000000" w:fill="26A69A"/>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103">
    <w:name w:val="xl103"/>
    <w:basedOn w:val="Normal"/>
    <w:rsid w:val="00270496"/>
    <w:pPr>
      <w:pBdr>
        <w:top w:val="single" w:sz="4" w:space="0" w:color="auto"/>
        <w:left w:val="single" w:sz="4" w:space="0" w:color="auto"/>
        <w:bottom w:val="single" w:sz="4" w:space="0" w:color="auto"/>
        <w:right w:val="single" w:sz="4" w:space="0" w:color="auto"/>
      </w:pBdr>
      <w:shd w:val="clear" w:color="000000" w:fill="008080"/>
      <w:spacing w:before="100" w:beforeAutospacing="1" w:after="100" w:afterAutospacing="1"/>
      <w:jc w:val="center"/>
      <w:textAlignment w:val="center"/>
    </w:pPr>
    <w:rPr>
      <w:rFonts w:ascii="Times New Roman" w:eastAsia="Times New Roman" w:hAnsi="Times New Roman" w:cs="Times New Roman"/>
      <w:b/>
      <w:bCs/>
      <w:color w:val="FFFFFF"/>
      <w:sz w:val="20"/>
      <w:szCs w:val="20"/>
    </w:rPr>
  </w:style>
  <w:style w:type="paragraph" w:customStyle="1" w:styleId="xl104">
    <w:name w:val="xl104"/>
    <w:basedOn w:val="Normal"/>
    <w:rsid w:val="00270496"/>
    <w:pPr>
      <w:pBdr>
        <w:top w:val="single" w:sz="4" w:space="0" w:color="000000"/>
        <w:left w:val="single" w:sz="8" w:space="0" w:color="000000"/>
        <w:bottom w:val="single" w:sz="4" w:space="0" w:color="000000"/>
      </w:pBdr>
      <w:shd w:val="clear" w:color="000000" w:fill="008080"/>
      <w:spacing w:before="100" w:beforeAutospacing="1" w:after="100" w:afterAutospacing="1"/>
      <w:jc w:val="center"/>
      <w:textAlignment w:val="center"/>
    </w:pPr>
    <w:rPr>
      <w:rFonts w:ascii="Times New Roman" w:eastAsia="Times New Roman" w:hAnsi="Times New Roman" w:cs="Times New Roman"/>
      <w:b/>
      <w:bCs/>
      <w:color w:val="FFFFFF"/>
      <w:sz w:val="16"/>
      <w:szCs w:val="16"/>
    </w:rPr>
  </w:style>
  <w:style w:type="paragraph" w:customStyle="1" w:styleId="xl105">
    <w:name w:val="xl105"/>
    <w:basedOn w:val="Normal"/>
    <w:rsid w:val="00270496"/>
    <w:pPr>
      <w:pBdr>
        <w:top w:val="single" w:sz="4" w:space="0" w:color="000000"/>
        <w:bottom w:val="single" w:sz="4" w:space="0" w:color="000000"/>
      </w:pBdr>
      <w:shd w:val="clear" w:color="000000" w:fill="008080"/>
      <w:spacing w:before="100" w:beforeAutospacing="1" w:after="100" w:afterAutospacing="1"/>
      <w:jc w:val="center"/>
      <w:textAlignment w:val="center"/>
    </w:pPr>
    <w:rPr>
      <w:rFonts w:ascii="Times New Roman" w:eastAsia="Times New Roman" w:hAnsi="Times New Roman" w:cs="Times New Roman"/>
      <w:b/>
      <w:bCs/>
      <w:color w:val="FFFFFF"/>
      <w:sz w:val="16"/>
      <w:szCs w:val="16"/>
    </w:rPr>
  </w:style>
  <w:style w:type="paragraph" w:customStyle="1" w:styleId="xl106">
    <w:name w:val="xl106"/>
    <w:basedOn w:val="Normal"/>
    <w:rsid w:val="00270496"/>
    <w:pPr>
      <w:pBdr>
        <w:top w:val="single" w:sz="8" w:space="0" w:color="000000"/>
        <w:left w:val="single" w:sz="4" w:space="0" w:color="000000"/>
        <w:bottom w:val="single" w:sz="4" w:space="0" w:color="000000"/>
      </w:pBdr>
      <w:shd w:val="clear" w:color="000000" w:fill="26A69A"/>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107">
    <w:name w:val="xl107"/>
    <w:basedOn w:val="Normal"/>
    <w:rsid w:val="00270496"/>
    <w:pPr>
      <w:pBdr>
        <w:top w:val="single" w:sz="8" w:space="0" w:color="000000"/>
        <w:bottom w:val="single" w:sz="4" w:space="0" w:color="000000"/>
        <w:right w:val="single" w:sz="4" w:space="0" w:color="000000"/>
      </w:pBdr>
      <w:shd w:val="clear" w:color="000000" w:fill="26A69A"/>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108">
    <w:name w:val="xl108"/>
    <w:basedOn w:val="Normal"/>
    <w:rsid w:val="00270496"/>
    <w:pPr>
      <w:pBdr>
        <w:top w:val="single" w:sz="4" w:space="0" w:color="000000"/>
        <w:bottom w:val="single" w:sz="4" w:space="0" w:color="000000"/>
        <w:right w:val="single" w:sz="8" w:space="0" w:color="000000"/>
      </w:pBdr>
      <w:shd w:val="clear" w:color="000000" w:fill="008080"/>
      <w:spacing w:before="100" w:beforeAutospacing="1" w:after="100" w:afterAutospacing="1"/>
      <w:jc w:val="center"/>
      <w:textAlignment w:val="center"/>
    </w:pPr>
    <w:rPr>
      <w:rFonts w:ascii="Times New Roman" w:eastAsia="Times New Roman" w:hAnsi="Times New Roman" w:cs="Times New Roman"/>
      <w:b/>
      <w:bCs/>
      <w:color w:val="FFFFFF"/>
      <w:sz w:val="16"/>
      <w:szCs w:val="16"/>
    </w:rPr>
  </w:style>
  <w:style w:type="paragraph" w:customStyle="1" w:styleId="xl109">
    <w:name w:val="xl109"/>
    <w:basedOn w:val="Normal"/>
    <w:rsid w:val="00270496"/>
    <w:pPr>
      <w:pBdr>
        <w:top w:val="single" w:sz="4" w:space="0" w:color="000000"/>
        <w:left w:val="single" w:sz="8" w:space="0" w:color="000000"/>
        <w:bottom w:val="single" w:sz="4" w:space="0" w:color="000000"/>
      </w:pBdr>
      <w:shd w:val="clear" w:color="000000" w:fill="999999"/>
      <w:spacing w:before="100" w:beforeAutospacing="1" w:after="100" w:afterAutospacing="1"/>
      <w:jc w:val="center"/>
      <w:textAlignment w:val="center"/>
    </w:pPr>
    <w:rPr>
      <w:rFonts w:ascii="Times New Roman" w:eastAsia="Times New Roman" w:hAnsi="Times New Roman" w:cs="Times New Roman"/>
      <w:b/>
      <w:bCs/>
      <w:color w:val="FFFFFF"/>
      <w:sz w:val="16"/>
      <w:szCs w:val="16"/>
    </w:rPr>
  </w:style>
  <w:style w:type="paragraph" w:customStyle="1" w:styleId="xl110">
    <w:name w:val="xl110"/>
    <w:basedOn w:val="Normal"/>
    <w:rsid w:val="00270496"/>
    <w:pPr>
      <w:pBdr>
        <w:top w:val="single" w:sz="4" w:space="0" w:color="000000"/>
        <w:bottom w:val="single" w:sz="4" w:space="0" w:color="000000"/>
        <w:right w:val="single" w:sz="8" w:space="0" w:color="000000"/>
      </w:pBdr>
      <w:shd w:val="clear" w:color="000000" w:fill="999999"/>
      <w:spacing w:before="100" w:beforeAutospacing="1" w:after="100" w:afterAutospacing="1"/>
      <w:jc w:val="center"/>
      <w:textAlignment w:val="center"/>
    </w:pPr>
    <w:rPr>
      <w:rFonts w:ascii="Times New Roman" w:eastAsia="Times New Roman" w:hAnsi="Times New Roman" w:cs="Times New Roman"/>
      <w:b/>
      <w:bCs/>
      <w:color w:val="FFFFFF"/>
      <w:sz w:val="16"/>
      <w:szCs w:val="16"/>
    </w:rPr>
  </w:style>
  <w:style w:type="paragraph" w:customStyle="1" w:styleId="xl111">
    <w:name w:val="xl111"/>
    <w:basedOn w:val="Normal"/>
    <w:rsid w:val="00270496"/>
    <w:pPr>
      <w:pBdr>
        <w:top w:val="single" w:sz="8" w:space="0" w:color="000000"/>
        <w:left w:val="single" w:sz="8" w:space="0" w:color="000000"/>
        <w:bottom w:val="single" w:sz="4" w:space="0" w:color="000000"/>
      </w:pBdr>
      <w:shd w:val="clear" w:color="000000" w:fill="26A69A"/>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112">
    <w:name w:val="xl112"/>
    <w:basedOn w:val="Normal"/>
    <w:rsid w:val="00270496"/>
    <w:pPr>
      <w:pBdr>
        <w:top w:val="single" w:sz="8" w:space="0" w:color="000000"/>
        <w:bottom w:val="single" w:sz="4" w:space="0" w:color="000000"/>
      </w:pBdr>
      <w:shd w:val="clear" w:color="000000" w:fill="26A69A"/>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113">
    <w:name w:val="xl113"/>
    <w:basedOn w:val="Normal"/>
    <w:rsid w:val="00270496"/>
    <w:pPr>
      <w:pBdr>
        <w:top w:val="single" w:sz="8" w:space="0" w:color="auto"/>
        <w:left w:val="single" w:sz="8" w:space="0" w:color="auto"/>
        <w:bottom w:val="single" w:sz="8" w:space="0" w:color="auto"/>
      </w:pBdr>
      <w:spacing w:before="100" w:beforeAutospacing="1" w:after="100" w:afterAutospacing="1"/>
      <w:jc w:val="center"/>
    </w:pPr>
    <w:rPr>
      <w:rFonts w:ascii="Times New Roman" w:eastAsia="Times New Roman" w:hAnsi="Times New Roman" w:cs="Times New Roman"/>
    </w:rPr>
  </w:style>
  <w:style w:type="paragraph" w:customStyle="1" w:styleId="xl114">
    <w:name w:val="xl114"/>
    <w:basedOn w:val="Normal"/>
    <w:rsid w:val="00270496"/>
    <w:pPr>
      <w:pBdr>
        <w:top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rPr>
  </w:style>
  <w:style w:type="paragraph" w:customStyle="1" w:styleId="xl115">
    <w:name w:val="xl115"/>
    <w:basedOn w:val="Normal"/>
    <w:rsid w:val="00270496"/>
    <w:pPr>
      <w:pBdr>
        <w:top w:val="single" w:sz="4" w:space="0" w:color="000000"/>
        <w:left w:val="single" w:sz="8" w:space="0" w:color="000000"/>
        <w:bottom w:val="single" w:sz="4" w:space="0" w:color="000000"/>
      </w:pBdr>
      <w:shd w:val="clear" w:color="000000" w:fill="008080"/>
      <w:spacing w:before="100" w:beforeAutospacing="1" w:after="100" w:afterAutospacing="1"/>
      <w:jc w:val="center"/>
      <w:textAlignment w:val="center"/>
    </w:pPr>
    <w:rPr>
      <w:rFonts w:ascii="Times New Roman" w:eastAsia="Times New Roman" w:hAnsi="Times New Roman" w:cs="Times New Roman"/>
      <w:b/>
      <w:bCs/>
      <w:color w:val="FFFFFF"/>
      <w:sz w:val="20"/>
      <w:szCs w:val="20"/>
    </w:rPr>
  </w:style>
  <w:style w:type="paragraph" w:customStyle="1" w:styleId="xl116">
    <w:name w:val="xl116"/>
    <w:basedOn w:val="Normal"/>
    <w:rsid w:val="00270496"/>
    <w:pPr>
      <w:pBdr>
        <w:top w:val="single" w:sz="4" w:space="0" w:color="000000"/>
        <w:bottom w:val="single" w:sz="4" w:space="0" w:color="000000"/>
        <w:right w:val="single" w:sz="8" w:space="0" w:color="000000"/>
      </w:pBdr>
      <w:shd w:val="clear" w:color="000000" w:fill="008080"/>
      <w:spacing w:before="100" w:beforeAutospacing="1" w:after="100" w:afterAutospacing="1"/>
      <w:jc w:val="center"/>
      <w:textAlignment w:val="center"/>
    </w:pPr>
    <w:rPr>
      <w:rFonts w:ascii="Times New Roman" w:eastAsia="Times New Roman" w:hAnsi="Times New Roman" w:cs="Times New Roman"/>
      <w:b/>
      <w:bCs/>
      <w:color w:val="FFFFFF"/>
      <w:sz w:val="20"/>
      <w:szCs w:val="20"/>
    </w:rPr>
  </w:style>
  <w:style w:type="paragraph" w:customStyle="1" w:styleId="xl117">
    <w:name w:val="xl117"/>
    <w:basedOn w:val="Normal"/>
    <w:rsid w:val="00270496"/>
    <w:pPr>
      <w:pBdr>
        <w:top w:val="single" w:sz="4" w:space="0" w:color="000000"/>
        <w:left w:val="single" w:sz="8" w:space="0" w:color="000000"/>
      </w:pBdr>
      <w:shd w:val="clear" w:color="000000" w:fill="999999"/>
      <w:spacing w:before="100" w:beforeAutospacing="1" w:after="100" w:afterAutospacing="1"/>
      <w:jc w:val="center"/>
      <w:textAlignment w:val="center"/>
    </w:pPr>
    <w:rPr>
      <w:rFonts w:ascii="Times New Roman" w:eastAsia="Times New Roman" w:hAnsi="Times New Roman" w:cs="Times New Roman"/>
      <w:b/>
      <w:bCs/>
      <w:color w:val="FFFFFF"/>
      <w:sz w:val="16"/>
      <w:szCs w:val="16"/>
    </w:rPr>
  </w:style>
  <w:style w:type="paragraph" w:customStyle="1" w:styleId="xl118">
    <w:name w:val="xl118"/>
    <w:basedOn w:val="Normal"/>
    <w:rsid w:val="00270496"/>
    <w:pPr>
      <w:pBdr>
        <w:top w:val="single" w:sz="4" w:space="0" w:color="000000"/>
        <w:right w:val="single" w:sz="8" w:space="0" w:color="000000"/>
      </w:pBdr>
      <w:shd w:val="clear" w:color="000000" w:fill="999999"/>
      <w:spacing w:before="100" w:beforeAutospacing="1" w:after="100" w:afterAutospacing="1"/>
      <w:jc w:val="center"/>
      <w:textAlignment w:val="center"/>
    </w:pPr>
    <w:rPr>
      <w:rFonts w:ascii="Times New Roman" w:eastAsia="Times New Roman" w:hAnsi="Times New Roman" w:cs="Times New Roman"/>
      <w:b/>
      <w:bCs/>
      <w:color w:val="FFFFFF"/>
      <w:sz w:val="16"/>
      <w:szCs w:val="16"/>
    </w:rPr>
  </w:style>
  <w:style w:type="paragraph" w:customStyle="1" w:styleId="xl119">
    <w:name w:val="xl119"/>
    <w:basedOn w:val="Normal"/>
    <w:rsid w:val="00270496"/>
    <w:pPr>
      <w:pBdr>
        <w:top w:val="single" w:sz="4" w:space="0" w:color="000000"/>
        <w:bottom w:val="single" w:sz="4" w:space="0" w:color="000000"/>
        <w:right w:val="single" w:sz="8" w:space="0" w:color="000000"/>
      </w:pBdr>
      <w:shd w:val="clear" w:color="000000" w:fill="999999"/>
      <w:spacing w:before="100" w:beforeAutospacing="1" w:after="100" w:afterAutospacing="1"/>
      <w:jc w:val="center"/>
      <w:textAlignment w:val="center"/>
    </w:pPr>
    <w:rPr>
      <w:rFonts w:ascii="Times New Roman" w:eastAsia="Times New Roman" w:hAnsi="Times New Roman" w:cs="Times New Roman"/>
      <w:b/>
      <w:bCs/>
      <w:color w:val="FFFFFF"/>
      <w:sz w:val="16"/>
      <w:szCs w:val="16"/>
    </w:rPr>
  </w:style>
  <w:style w:type="paragraph" w:customStyle="1" w:styleId="xl120">
    <w:name w:val="xl120"/>
    <w:basedOn w:val="Normal"/>
    <w:rsid w:val="00270496"/>
    <w:pPr>
      <w:pBdr>
        <w:top w:val="single" w:sz="8" w:space="0" w:color="000000"/>
        <w:left w:val="single" w:sz="8" w:space="0" w:color="000000"/>
        <w:bottom w:val="single" w:sz="4" w:space="0" w:color="000000"/>
      </w:pBdr>
      <w:shd w:val="clear" w:color="000000" w:fill="26A69A"/>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121">
    <w:name w:val="xl121"/>
    <w:basedOn w:val="Normal"/>
    <w:rsid w:val="00270496"/>
    <w:pPr>
      <w:pBdr>
        <w:top w:val="single" w:sz="8" w:space="0" w:color="000000"/>
        <w:bottom w:val="single" w:sz="4" w:space="0" w:color="000000"/>
      </w:pBdr>
      <w:shd w:val="clear" w:color="000000" w:fill="26A69A"/>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122">
    <w:name w:val="xl122"/>
    <w:basedOn w:val="Normal"/>
    <w:rsid w:val="00270496"/>
    <w:pPr>
      <w:pBdr>
        <w:top w:val="single" w:sz="8" w:space="0" w:color="000000"/>
        <w:bottom w:val="single" w:sz="4" w:space="0" w:color="000000"/>
        <w:right w:val="single" w:sz="4" w:space="0" w:color="000000"/>
      </w:pBdr>
      <w:shd w:val="clear" w:color="000000" w:fill="26A69A"/>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123">
    <w:name w:val="xl123"/>
    <w:basedOn w:val="Normal"/>
    <w:rsid w:val="00270496"/>
    <w:pPr>
      <w:pBdr>
        <w:left w:val="single" w:sz="4" w:space="0" w:color="000000"/>
      </w:pBdr>
      <w:shd w:val="clear" w:color="000000" w:fill="26A69A"/>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124">
    <w:name w:val="xl124"/>
    <w:basedOn w:val="Normal"/>
    <w:rsid w:val="00270496"/>
    <w:pPr>
      <w:shd w:val="clear" w:color="000000" w:fill="26A69A"/>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125">
    <w:name w:val="xl125"/>
    <w:basedOn w:val="Normal"/>
    <w:rsid w:val="00270496"/>
    <w:pPr>
      <w:pBdr>
        <w:top w:val="single" w:sz="4" w:space="0" w:color="auto"/>
        <w:left w:val="single" w:sz="4" w:space="0" w:color="auto"/>
        <w:bottom w:val="single" w:sz="4" w:space="0" w:color="auto"/>
        <w:right w:val="single" w:sz="4" w:space="0" w:color="auto"/>
      </w:pBdr>
      <w:shd w:val="clear" w:color="000000" w:fill="008080"/>
      <w:spacing w:before="100" w:beforeAutospacing="1" w:after="100" w:afterAutospacing="1"/>
      <w:jc w:val="center"/>
      <w:textAlignment w:val="center"/>
    </w:pPr>
    <w:rPr>
      <w:rFonts w:ascii="Times New Roman" w:eastAsia="Times New Roman" w:hAnsi="Times New Roman" w:cs="Times New Roman"/>
      <w:b/>
      <w:bCs/>
      <w:color w:val="FFFFFF"/>
      <w:sz w:val="20"/>
      <w:szCs w:val="20"/>
    </w:rPr>
  </w:style>
  <w:style w:type="paragraph" w:customStyle="1" w:styleId="xl126">
    <w:name w:val="xl126"/>
    <w:basedOn w:val="Normal"/>
    <w:rsid w:val="00270496"/>
    <w:pPr>
      <w:pBdr>
        <w:top w:val="single" w:sz="4" w:space="0" w:color="000000"/>
        <w:left w:val="single" w:sz="8" w:space="0" w:color="000000"/>
        <w:bottom w:val="single" w:sz="4" w:space="0" w:color="000000"/>
      </w:pBdr>
      <w:shd w:val="clear" w:color="000000" w:fill="008080"/>
      <w:spacing w:before="100" w:beforeAutospacing="1" w:after="100" w:afterAutospacing="1"/>
      <w:jc w:val="center"/>
      <w:textAlignment w:val="center"/>
    </w:pPr>
    <w:rPr>
      <w:rFonts w:ascii="Times New Roman" w:eastAsia="Times New Roman" w:hAnsi="Times New Roman" w:cs="Times New Roman"/>
      <w:b/>
      <w:bCs/>
      <w:color w:val="FFFFFF"/>
      <w:sz w:val="16"/>
      <w:szCs w:val="16"/>
    </w:rPr>
  </w:style>
  <w:style w:type="paragraph" w:customStyle="1" w:styleId="xl127">
    <w:name w:val="xl127"/>
    <w:basedOn w:val="Normal"/>
    <w:rsid w:val="00270496"/>
    <w:pPr>
      <w:pBdr>
        <w:top w:val="single" w:sz="4" w:space="0" w:color="000000"/>
        <w:bottom w:val="single" w:sz="4" w:space="0" w:color="000000"/>
      </w:pBdr>
      <w:shd w:val="clear" w:color="000000" w:fill="008080"/>
      <w:spacing w:before="100" w:beforeAutospacing="1" w:after="100" w:afterAutospacing="1"/>
      <w:jc w:val="center"/>
      <w:textAlignment w:val="center"/>
    </w:pPr>
    <w:rPr>
      <w:rFonts w:ascii="Times New Roman" w:eastAsia="Times New Roman" w:hAnsi="Times New Roman" w:cs="Times New Roman"/>
      <w:b/>
      <w:bCs/>
      <w:color w:val="FFFFFF"/>
      <w:sz w:val="16"/>
      <w:szCs w:val="16"/>
    </w:rPr>
  </w:style>
  <w:style w:type="paragraph" w:customStyle="1" w:styleId="xl128">
    <w:name w:val="xl128"/>
    <w:basedOn w:val="Normal"/>
    <w:rsid w:val="00270496"/>
    <w:pPr>
      <w:pBdr>
        <w:top w:val="single" w:sz="8" w:space="0" w:color="000000"/>
        <w:left w:val="single" w:sz="4" w:space="0" w:color="000000"/>
        <w:bottom w:val="single" w:sz="4" w:space="0" w:color="000000"/>
      </w:pBdr>
      <w:shd w:val="clear" w:color="000000" w:fill="26A69A"/>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129">
    <w:name w:val="xl129"/>
    <w:basedOn w:val="Normal"/>
    <w:rsid w:val="00270496"/>
    <w:pPr>
      <w:pBdr>
        <w:top w:val="single" w:sz="4" w:space="0" w:color="000000"/>
        <w:bottom w:val="single" w:sz="4" w:space="0" w:color="000000"/>
        <w:right w:val="single" w:sz="8" w:space="0" w:color="000000"/>
      </w:pBdr>
      <w:shd w:val="clear" w:color="000000" w:fill="008080"/>
      <w:spacing w:before="100" w:beforeAutospacing="1" w:after="100" w:afterAutospacing="1"/>
      <w:jc w:val="center"/>
      <w:textAlignment w:val="center"/>
    </w:pPr>
    <w:rPr>
      <w:rFonts w:ascii="Times New Roman" w:eastAsia="Times New Roman" w:hAnsi="Times New Roman" w:cs="Times New Roman"/>
      <w:b/>
      <w:bCs/>
      <w:color w:val="FFFFFF"/>
      <w:sz w:val="16"/>
      <w:szCs w:val="16"/>
    </w:rPr>
  </w:style>
  <w:style w:type="paragraph" w:customStyle="1" w:styleId="xl130">
    <w:name w:val="xl130"/>
    <w:basedOn w:val="Normal"/>
    <w:rsid w:val="002704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rPr>
  </w:style>
  <w:style w:type="paragraph" w:customStyle="1" w:styleId="xl131">
    <w:name w:val="xl131"/>
    <w:basedOn w:val="Normal"/>
    <w:rsid w:val="002704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rPr>
  </w:style>
  <w:style w:type="paragraph" w:customStyle="1" w:styleId="1-Nvel">
    <w:name w:val="1-Nível"/>
    <w:basedOn w:val="Ttulo1"/>
    <w:next w:val="Normal"/>
    <w:autoRedefine/>
    <w:qFormat/>
    <w:rsid w:val="00270496"/>
    <w:pPr>
      <w:numPr>
        <w:numId w:val="34"/>
      </w:numPr>
      <w:tabs>
        <w:tab w:val="left" w:pos="0"/>
        <w:tab w:val="num" w:pos="360"/>
      </w:tabs>
      <w:spacing w:before="240" w:after="120" w:line="276" w:lineRule="auto"/>
      <w:ind w:left="0" w:firstLine="0"/>
      <w:jc w:val="both"/>
    </w:pPr>
    <w:rPr>
      <w:rFonts w:ascii="Arial" w:hAnsi="Arial" w:cs="Arial"/>
      <w:color w:val="auto"/>
      <w:sz w:val="20"/>
      <w:szCs w:val="20"/>
    </w:rPr>
  </w:style>
  <w:style w:type="paragraph" w:customStyle="1" w:styleId="2-Nvel">
    <w:name w:val="2-Nível"/>
    <w:basedOn w:val="Normal"/>
    <w:autoRedefine/>
    <w:qFormat/>
    <w:rsid w:val="00270496"/>
    <w:pPr>
      <w:numPr>
        <w:ilvl w:val="1"/>
        <w:numId w:val="34"/>
      </w:numPr>
      <w:spacing w:before="120" w:after="120" w:line="276" w:lineRule="auto"/>
      <w:ind w:left="0" w:firstLine="0"/>
      <w:jc w:val="both"/>
    </w:pPr>
    <w:rPr>
      <w:rFonts w:ascii="Arial" w:hAnsi="Arial" w:cs="Arial"/>
      <w:sz w:val="20"/>
      <w:szCs w:val="20"/>
    </w:rPr>
  </w:style>
  <w:style w:type="paragraph" w:customStyle="1" w:styleId="3-Nvel">
    <w:name w:val="3-Nível"/>
    <w:basedOn w:val="Normal"/>
    <w:autoRedefine/>
    <w:qFormat/>
    <w:rsid w:val="00270496"/>
    <w:pPr>
      <w:numPr>
        <w:ilvl w:val="2"/>
        <w:numId w:val="34"/>
      </w:numPr>
      <w:spacing w:before="120" w:after="120" w:line="276" w:lineRule="auto"/>
      <w:ind w:left="567" w:firstLine="0"/>
      <w:jc w:val="both"/>
    </w:pPr>
    <w:rPr>
      <w:rFonts w:ascii="Arial" w:hAnsi="Arial"/>
      <w:color w:val="000000" w:themeColor="text1"/>
      <w:sz w:val="20"/>
    </w:rPr>
  </w:style>
  <w:style w:type="paragraph" w:customStyle="1" w:styleId="4-Nvel">
    <w:name w:val="4-Nível"/>
    <w:basedOn w:val="3-Nvel"/>
    <w:autoRedefine/>
    <w:qFormat/>
    <w:rsid w:val="00270496"/>
    <w:pPr>
      <w:numPr>
        <w:ilvl w:val="3"/>
      </w:numPr>
      <w:ind w:left="567" w:firstLine="0"/>
    </w:pPr>
  </w:style>
  <w:style w:type="paragraph" w:customStyle="1" w:styleId="5-Nvel">
    <w:name w:val="5-Nível"/>
    <w:basedOn w:val="4-Nvel"/>
    <w:autoRedefine/>
    <w:qFormat/>
    <w:rsid w:val="00270496"/>
    <w:pPr>
      <w:numPr>
        <w:ilvl w:val="4"/>
      </w:numPr>
      <w:ind w:left="851" w:firstLine="0"/>
    </w:pPr>
  </w:style>
  <w:style w:type="paragraph" w:customStyle="1" w:styleId="2-Nvel-Opcional2">
    <w:name w:val="2-Nível-Opcional2"/>
    <w:basedOn w:val="2-Nvel"/>
    <w:link w:val="2-Nvel-Opcional2Char"/>
    <w:qFormat/>
    <w:rsid w:val="00270496"/>
    <w:rPr>
      <w:i/>
      <w:color w:val="FF0000"/>
    </w:rPr>
  </w:style>
  <w:style w:type="character" w:customStyle="1" w:styleId="2-Nvel-Opcional2Char">
    <w:name w:val="2-Nível-Opcional2 Char"/>
    <w:basedOn w:val="Fontepargpadro"/>
    <w:link w:val="2-Nvel-Opcional2"/>
    <w:rsid w:val="00270496"/>
    <w:rPr>
      <w:rFonts w:ascii="Arial" w:hAnsi="Arial" w:cs="Arial"/>
      <w:i/>
      <w:color w:val="FF0000"/>
      <w:lang w:eastAsia="pt-BR"/>
    </w:rPr>
  </w:style>
  <w:style w:type="character" w:customStyle="1" w:styleId="relative">
    <w:name w:val="relative"/>
    <w:basedOn w:val="Fontepargpadro"/>
    <w:rsid w:val="00270496"/>
  </w:style>
  <w:style w:type="paragraph" w:customStyle="1" w:styleId="xl132">
    <w:name w:val="xl132"/>
    <w:basedOn w:val="Normal"/>
    <w:rsid w:val="00270496"/>
    <w:pPr>
      <w:pBdr>
        <w:right w:val="single" w:sz="8" w:space="0" w:color="000000"/>
      </w:pBdr>
      <w:shd w:val="clear" w:color="000000" w:fill="FFFFFF"/>
      <w:spacing w:before="100" w:beforeAutospacing="1" w:after="100" w:afterAutospacing="1"/>
      <w:textAlignment w:val="center"/>
    </w:pPr>
    <w:rPr>
      <w:rFonts w:ascii="Arial" w:eastAsia="Times New Roman" w:hAnsi="Arial" w:cs="Arial"/>
      <w:color w:val="000000"/>
      <w:sz w:val="18"/>
      <w:szCs w:val="18"/>
    </w:rPr>
  </w:style>
  <w:style w:type="paragraph" w:customStyle="1" w:styleId="xl133">
    <w:name w:val="xl133"/>
    <w:basedOn w:val="Normal"/>
    <w:rsid w:val="00270496"/>
    <w:pPr>
      <w:pBdr>
        <w:bottom w:val="single" w:sz="8" w:space="0" w:color="auto"/>
        <w:right w:val="single" w:sz="8" w:space="0" w:color="000000"/>
      </w:pBdr>
      <w:shd w:val="clear" w:color="000000" w:fill="FFFFFF"/>
      <w:spacing w:before="100" w:beforeAutospacing="1" w:after="100" w:afterAutospacing="1"/>
      <w:textAlignment w:val="center"/>
    </w:pPr>
    <w:rPr>
      <w:rFonts w:ascii="Arial" w:eastAsia="Times New Roman" w:hAnsi="Arial" w:cs="Arial"/>
      <w:color w:val="000000"/>
      <w:sz w:val="18"/>
      <w:szCs w:val="18"/>
    </w:rPr>
  </w:style>
  <w:style w:type="paragraph" w:customStyle="1" w:styleId="xl134">
    <w:name w:val="xl134"/>
    <w:basedOn w:val="Normal"/>
    <w:rsid w:val="00270496"/>
    <w:pPr>
      <w:spacing w:before="100" w:beforeAutospacing="1" w:after="100" w:afterAutospacing="1"/>
      <w:jc w:val="center"/>
    </w:pPr>
    <w:rPr>
      <w:rFonts w:ascii="Times New Roman" w:eastAsia="Times New Roman" w:hAnsi="Times New Roman" w:cs="Times New Roman"/>
    </w:rPr>
  </w:style>
  <w:style w:type="paragraph" w:customStyle="1" w:styleId="xl135">
    <w:name w:val="xl135"/>
    <w:basedOn w:val="Normal"/>
    <w:rsid w:val="00270496"/>
    <w:pPr>
      <w:pBdr>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rPr>
  </w:style>
  <w:style w:type="paragraph" w:customStyle="1" w:styleId="xl136">
    <w:name w:val="xl136"/>
    <w:basedOn w:val="Normal"/>
    <w:rsid w:val="00270496"/>
    <w:pPr>
      <w:pBdr>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rPr>
  </w:style>
  <w:style w:type="paragraph" w:customStyle="1" w:styleId="xl137">
    <w:name w:val="xl137"/>
    <w:basedOn w:val="Normal"/>
    <w:rsid w:val="00270496"/>
    <w:pPr>
      <w:shd w:val="clear" w:color="000000" w:fill="FFFFFF"/>
      <w:spacing w:before="100" w:beforeAutospacing="1" w:after="100" w:afterAutospacing="1"/>
      <w:jc w:val="center"/>
      <w:textAlignment w:val="center"/>
    </w:pPr>
    <w:rPr>
      <w:rFonts w:ascii="Times New Roman" w:eastAsia="Times New Roman" w:hAnsi="Times New Roman" w:cs="Times New Roman"/>
      <w:color w:val="000000"/>
    </w:rPr>
  </w:style>
  <w:style w:type="paragraph" w:customStyle="1" w:styleId="xl138">
    <w:name w:val="xl138"/>
    <w:basedOn w:val="Normal"/>
    <w:rsid w:val="00270496"/>
    <w:pPr>
      <w:pBdr>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rPr>
  </w:style>
  <w:style w:type="paragraph" w:customStyle="1" w:styleId="xl139">
    <w:name w:val="xl139"/>
    <w:basedOn w:val="Normal"/>
    <w:rsid w:val="00270496"/>
    <w:pPr>
      <w:pBdr>
        <w:top w:val="single" w:sz="8" w:space="0" w:color="auto"/>
        <w:left w:val="single" w:sz="8" w:space="0" w:color="auto"/>
        <w:right w:val="single" w:sz="8" w:space="0" w:color="000000"/>
      </w:pBdr>
      <w:shd w:val="clear" w:color="000000" w:fill="AEAAAA"/>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140">
    <w:name w:val="xl140"/>
    <w:basedOn w:val="Normal"/>
    <w:rsid w:val="00270496"/>
    <w:pPr>
      <w:pBdr>
        <w:top w:val="single" w:sz="8" w:space="0" w:color="auto"/>
        <w:left w:val="single" w:sz="8" w:space="0" w:color="000000"/>
        <w:right w:val="single" w:sz="8" w:space="0" w:color="000000"/>
      </w:pBdr>
      <w:shd w:val="clear" w:color="000000" w:fill="AEAAAA"/>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141">
    <w:name w:val="xl141"/>
    <w:basedOn w:val="Normal"/>
    <w:rsid w:val="00270496"/>
    <w:pPr>
      <w:pBdr>
        <w:top w:val="single" w:sz="8" w:space="0" w:color="auto"/>
        <w:left w:val="single" w:sz="8" w:space="0" w:color="000000"/>
        <w:right w:val="single" w:sz="8" w:space="0" w:color="auto"/>
      </w:pBdr>
      <w:shd w:val="clear" w:color="000000" w:fill="AEAAAA"/>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142">
    <w:name w:val="xl142"/>
    <w:basedOn w:val="Normal"/>
    <w:rsid w:val="00270496"/>
    <w:pPr>
      <w:pBdr>
        <w:top w:val="single" w:sz="8" w:space="0" w:color="auto"/>
        <w:right w:val="single" w:sz="8" w:space="0" w:color="000000"/>
      </w:pBdr>
      <w:shd w:val="clear" w:color="000000" w:fill="AEAAAA"/>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143">
    <w:name w:val="xl143"/>
    <w:basedOn w:val="Normal"/>
    <w:rsid w:val="00270496"/>
    <w:pPr>
      <w:pBdr>
        <w:top w:val="single" w:sz="8" w:space="0" w:color="auto"/>
        <w:right w:val="single" w:sz="8" w:space="0" w:color="auto"/>
      </w:pBdr>
      <w:shd w:val="clear" w:color="000000" w:fill="AEAAAA"/>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144">
    <w:name w:val="xl144"/>
    <w:basedOn w:val="Normal"/>
    <w:rsid w:val="00270496"/>
    <w:pPr>
      <w:pBdr>
        <w:top w:val="single" w:sz="8" w:space="0" w:color="auto"/>
        <w:left w:val="single" w:sz="8" w:space="0" w:color="auto"/>
        <w:right w:val="single" w:sz="8" w:space="0" w:color="000000"/>
      </w:pBdr>
      <w:shd w:val="clear" w:color="000000" w:fill="AEAAAA"/>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145">
    <w:name w:val="xl145"/>
    <w:basedOn w:val="Normal"/>
    <w:rsid w:val="00270496"/>
    <w:pPr>
      <w:pBdr>
        <w:top w:val="single" w:sz="8" w:space="0" w:color="auto"/>
        <w:left w:val="single" w:sz="8" w:space="0" w:color="000000"/>
        <w:right w:val="single" w:sz="8" w:space="0" w:color="000000"/>
      </w:pBdr>
      <w:shd w:val="clear" w:color="000000" w:fill="AEAAAA"/>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146">
    <w:name w:val="xl146"/>
    <w:basedOn w:val="Normal"/>
    <w:rsid w:val="00270496"/>
    <w:pPr>
      <w:pBdr>
        <w:top w:val="single" w:sz="8" w:space="0" w:color="auto"/>
        <w:left w:val="single" w:sz="8" w:space="0" w:color="000000"/>
        <w:right w:val="single" w:sz="8" w:space="0" w:color="auto"/>
      </w:pBdr>
      <w:shd w:val="clear" w:color="000000" w:fill="AEAAAA"/>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147">
    <w:name w:val="xl147"/>
    <w:basedOn w:val="Normal"/>
    <w:rsid w:val="00270496"/>
    <w:pPr>
      <w:pBdr>
        <w:top w:val="single" w:sz="8" w:space="0" w:color="auto"/>
        <w:left w:val="single" w:sz="8" w:space="0" w:color="auto"/>
        <w:right w:val="single" w:sz="8" w:space="0" w:color="auto"/>
      </w:pBdr>
      <w:shd w:val="clear" w:color="000000" w:fill="AEAAAA"/>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148">
    <w:name w:val="xl148"/>
    <w:basedOn w:val="Normal"/>
    <w:rsid w:val="00270496"/>
    <w:pPr>
      <w:pBdr>
        <w:left w:val="single" w:sz="8" w:space="0" w:color="auto"/>
        <w:bottom w:val="single" w:sz="8" w:space="0" w:color="000000"/>
        <w:right w:val="single" w:sz="8" w:space="0" w:color="000000"/>
      </w:pBdr>
      <w:shd w:val="clear" w:color="000000" w:fill="AEAAAA"/>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149">
    <w:name w:val="xl149"/>
    <w:basedOn w:val="Normal"/>
    <w:rsid w:val="00270496"/>
    <w:pPr>
      <w:pBdr>
        <w:left w:val="single" w:sz="8" w:space="0" w:color="000000"/>
        <w:bottom w:val="single" w:sz="8" w:space="0" w:color="000000"/>
        <w:right w:val="single" w:sz="8" w:space="0" w:color="000000"/>
      </w:pBdr>
      <w:shd w:val="clear" w:color="000000" w:fill="AEAAAA"/>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150">
    <w:name w:val="xl150"/>
    <w:basedOn w:val="Normal"/>
    <w:rsid w:val="00270496"/>
    <w:pPr>
      <w:pBdr>
        <w:left w:val="single" w:sz="8" w:space="0" w:color="000000"/>
        <w:bottom w:val="single" w:sz="8" w:space="0" w:color="000000"/>
        <w:right w:val="single" w:sz="8" w:space="0" w:color="auto"/>
      </w:pBdr>
      <w:shd w:val="clear" w:color="000000" w:fill="AEAAAA"/>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151">
    <w:name w:val="xl151"/>
    <w:basedOn w:val="Normal"/>
    <w:rsid w:val="00270496"/>
    <w:pPr>
      <w:pBdr>
        <w:bottom w:val="single" w:sz="8" w:space="0" w:color="auto"/>
        <w:right w:val="single" w:sz="8" w:space="0" w:color="000000"/>
      </w:pBdr>
      <w:shd w:val="clear" w:color="000000" w:fill="AEAAAA"/>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152">
    <w:name w:val="xl152"/>
    <w:basedOn w:val="Normal"/>
    <w:rsid w:val="00270496"/>
    <w:pPr>
      <w:pBdr>
        <w:bottom w:val="single" w:sz="8" w:space="0" w:color="auto"/>
        <w:right w:val="single" w:sz="8" w:space="0" w:color="auto"/>
      </w:pBdr>
      <w:shd w:val="clear" w:color="000000" w:fill="AEAAAA"/>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153">
    <w:name w:val="xl153"/>
    <w:basedOn w:val="Normal"/>
    <w:rsid w:val="00270496"/>
    <w:pPr>
      <w:pBdr>
        <w:left w:val="single" w:sz="8" w:space="0" w:color="auto"/>
        <w:bottom w:val="single" w:sz="8" w:space="0" w:color="auto"/>
        <w:right w:val="single" w:sz="8" w:space="0" w:color="000000"/>
      </w:pBdr>
      <w:shd w:val="clear" w:color="000000" w:fill="AEAAAA"/>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154">
    <w:name w:val="xl154"/>
    <w:basedOn w:val="Normal"/>
    <w:rsid w:val="00270496"/>
    <w:pPr>
      <w:pBdr>
        <w:left w:val="single" w:sz="8" w:space="0" w:color="000000"/>
        <w:bottom w:val="single" w:sz="8" w:space="0" w:color="auto"/>
        <w:right w:val="single" w:sz="8" w:space="0" w:color="000000"/>
      </w:pBdr>
      <w:shd w:val="clear" w:color="000000" w:fill="AEAAAA"/>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155">
    <w:name w:val="xl155"/>
    <w:basedOn w:val="Normal"/>
    <w:rsid w:val="00270496"/>
    <w:pPr>
      <w:pBdr>
        <w:left w:val="single" w:sz="8" w:space="0" w:color="000000"/>
        <w:bottom w:val="single" w:sz="8" w:space="0" w:color="auto"/>
        <w:right w:val="single" w:sz="8" w:space="0" w:color="auto"/>
      </w:pBdr>
      <w:shd w:val="clear" w:color="000000" w:fill="AEAAAA"/>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156">
    <w:name w:val="xl156"/>
    <w:basedOn w:val="Normal"/>
    <w:rsid w:val="00270496"/>
    <w:pPr>
      <w:pBdr>
        <w:left w:val="single" w:sz="8" w:space="0" w:color="auto"/>
        <w:bottom w:val="single" w:sz="8" w:space="0" w:color="000000"/>
        <w:right w:val="single" w:sz="8" w:space="0" w:color="auto"/>
      </w:pBdr>
      <w:shd w:val="clear" w:color="000000" w:fill="AEAAAA"/>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157">
    <w:name w:val="xl157"/>
    <w:basedOn w:val="Normal"/>
    <w:rsid w:val="00270496"/>
    <w:pPr>
      <w:pBdr>
        <w:left w:val="single" w:sz="8" w:space="0" w:color="auto"/>
        <w:bottom w:val="single" w:sz="8" w:space="0" w:color="000000"/>
        <w:right w:val="single" w:sz="8" w:space="0" w:color="000000"/>
      </w:pBdr>
      <w:shd w:val="clear" w:color="000000" w:fill="AEAAAA"/>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158">
    <w:name w:val="xl158"/>
    <w:basedOn w:val="Normal"/>
    <w:rsid w:val="00270496"/>
    <w:pPr>
      <w:pBdr>
        <w:left w:val="single" w:sz="8" w:space="0" w:color="000000"/>
        <w:bottom w:val="single" w:sz="8" w:space="0" w:color="000000"/>
        <w:right w:val="single" w:sz="8" w:space="0" w:color="000000"/>
      </w:pBdr>
      <w:shd w:val="clear" w:color="000000" w:fill="AEAAAA"/>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159">
    <w:name w:val="xl159"/>
    <w:basedOn w:val="Normal"/>
    <w:rsid w:val="00270496"/>
    <w:pPr>
      <w:pBdr>
        <w:left w:val="single" w:sz="8" w:space="0" w:color="000000"/>
        <w:bottom w:val="single" w:sz="8" w:space="0" w:color="000000"/>
        <w:right w:val="single" w:sz="8" w:space="0" w:color="auto"/>
      </w:pBdr>
      <w:shd w:val="clear" w:color="000000" w:fill="AEAAAA"/>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160">
    <w:name w:val="xl160"/>
    <w:basedOn w:val="Normal"/>
    <w:rsid w:val="00270496"/>
    <w:pPr>
      <w:pBdr>
        <w:top w:val="single" w:sz="8" w:space="0" w:color="auto"/>
        <w:left w:val="single" w:sz="8" w:space="0" w:color="auto"/>
        <w:right w:val="single" w:sz="8" w:space="0" w:color="auto"/>
      </w:pBdr>
      <w:shd w:val="clear" w:color="000000" w:fill="AEAAAA"/>
      <w:spacing w:before="100" w:beforeAutospacing="1" w:after="100" w:afterAutospacing="1"/>
      <w:jc w:val="center"/>
      <w:textAlignment w:val="center"/>
    </w:pPr>
    <w:rPr>
      <w:rFonts w:ascii="Arial" w:eastAsia="Times New Roman" w:hAnsi="Arial" w:cs="Arial"/>
      <w:color w:val="000000"/>
      <w:sz w:val="20"/>
      <w:szCs w:val="20"/>
    </w:rPr>
  </w:style>
  <w:style w:type="paragraph" w:customStyle="1" w:styleId="xl161">
    <w:name w:val="xl161"/>
    <w:basedOn w:val="Normal"/>
    <w:rsid w:val="00270496"/>
    <w:pPr>
      <w:pBdr>
        <w:left w:val="single" w:sz="8" w:space="0" w:color="auto"/>
        <w:right w:val="single" w:sz="8" w:space="0" w:color="auto"/>
      </w:pBdr>
      <w:shd w:val="clear" w:color="000000" w:fill="AEAAAA"/>
      <w:spacing w:before="100" w:beforeAutospacing="1" w:after="100" w:afterAutospacing="1"/>
      <w:jc w:val="center"/>
      <w:textAlignment w:val="center"/>
    </w:pPr>
    <w:rPr>
      <w:rFonts w:ascii="Arial" w:eastAsia="Times New Roman" w:hAnsi="Arial" w:cs="Arial"/>
      <w:color w:val="000000"/>
      <w:sz w:val="20"/>
      <w:szCs w:val="20"/>
    </w:rPr>
  </w:style>
  <w:style w:type="paragraph" w:customStyle="1" w:styleId="xl162">
    <w:name w:val="xl162"/>
    <w:basedOn w:val="Normal"/>
    <w:rsid w:val="00270496"/>
    <w:pPr>
      <w:pBdr>
        <w:left w:val="single" w:sz="8" w:space="0" w:color="auto"/>
        <w:bottom w:val="single" w:sz="8" w:space="0" w:color="000000"/>
        <w:right w:val="single" w:sz="8" w:space="0" w:color="auto"/>
      </w:pBdr>
      <w:shd w:val="clear" w:color="000000" w:fill="AEAAAA"/>
      <w:spacing w:before="100" w:beforeAutospacing="1" w:after="100" w:afterAutospacing="1"/>
      <w:jc w:val="center"/>
      <w:textAlignment w:val="center"/>
    </w:pPr>
    <w:rPr>
      <w:rFonts w:ascii="Arial" w:eastAsia="Times New Roman" w:hAnsi="Arial" w:cs="Arial"/>
      <w:color w:val="000000"/>
      <w:sz w:val="20"/>
      <w:szCs w:val="20"/>
    </w:rPr>
  </w:style>
  <w:style w:type="paragraph" w:customStyle="1" w:styleId="xl163">
    <w:name w:val="xl163"/>
    <w:basedOn w:val="Normal"/>
    <w:rsid w:val="00270496"/>
    <w:pPr>
      <w:pBdr>
        <w:top w:val="single" w:sz="8" w:space="0" w:color="000000"/>
        <w:left w:val="single" w:sz="8" w:space="0" w:color="auto"/>
        <w:right w:val="single" w:sz="8" w:space="0" w:color="auto"/>
      </w:pBdr>
      <w:shd w:val="clear" w:color="000000" w:fill="AEAAAA"/>
      <w:spacing w:before="100" w:beforeAutospacing="1" w:after="100" w:afterAutospacing="1"/>
      <w:jc w:val="center"/>
      <w:textAlignment w:val="center"/>
    </w:pPr>
    <w:rPr>
      <w:rFonts w:ascii="Arial" w:eastAsia="Times New Roman" w:hAnsi="Arial" w:cs="Arial"/>
      <w:color w:val="000000"/>
      <w:sz w:val="20"/>
      <w:szCs w:val="20"/>
    </w:rPr>
  </w:style>
  <w:style w:type="paragraph" w:customStyle="1" w:styleId="xl164">
    <w:name w:val="xl164"/>
    <w:basedOn w:val="Normal"/>
    <w:rsid w:val="00270496"/>
    <w:pPr>
      <w:pBdr>
        <w:top w:val="single" w:sz="8" w:space="0" w:color="000000"/>
        <w:left w:val="single" w:sz="8" w:space="0" w:color="auto"/>
        <w:right w:val="single" w:sz="8" w:space="0" w:color="auto"/>
      </w:pBdr>
      <w:shd w:val="clear" w:color="000000" w:fill="AEAAAA"/>
      <w:spacing w:before="100" w:beforeAutospacing="1" w:after="100" w:afterAutospacing="1"/>
      <w:jc w:val="center"/>
      <w:textAlignment w:val="center"/>
    </w:pPr>
    <w:rPr>
      <w:rFonts w:ascii="Arial" w:eastAsia="Times New Roman" w:hAnsi="Arial" w:cs="Arial"/>
      <w:color w:val="000000"/>
      <w:sz w:val="20"/>
      <w:szCs w:val="20"/>
    </w:rPr>
  </w:style>
  <w:style w:type="paragraph" w:customStyle="1" w:styleId="xl165">
    <w:name w:val="xl165"/>
    <w:basedOn w:val="Normal"/>
    <w:rsid w:val="00270496"/>
    <w:pPr>
      <w:pBdr>
        <w:left w:val="single" w:sz="8" w:space="0" w:color="auto"/>
        <w:right w:val="single" w:sz="8" w:space="0" w:color="auto"/>
      </w:pBdr>
      <w:shd w:val="clear" w:color="000000" w:fill="AEAAAA"/>
      <w:spacing w:before="100" w:beforeAutospacing="1" w:after="100" w:afterAutospacing="1"/>
      <w:jc w:val="center"/>
      <w:textAlignment w:val="center"/>
    </w:pPr>
    <w:rPr>
      <w:rFonts w:ascii="Arial" w:eastAsia="Times New Roman" w:hAnsi="Arial" w:cs="Arial"/>
      <w:color w:val="000000"/>
      <w:sz w:val="20"/>
      <w:szCs w:val="20"/>
    </w:rPr>
  </w:style>
  <w:style w:type="paragraph" w:customStyle="1" w:styleId="xl166">
    <w:name w:val="xl166"/>
    <w:basedOn w:val="Normal"/>
    <w:rsid w:val="00270496"/>
    <w:pPr>
      <w:pBdr>
        <w:left w:val="single" w:sz="8" w:space="0" w:color="auto"/>
        <w:bottom w:val="single" w:sz="8" w:space="0" w:color="000000"/>
        <w:right w:val="single" w:sz="8" w:space="0" w:color="auto"/>
      </w:pBdr>
      <w:shd w:val="clear" w:color="000000" w:fill="AEAAAA"/>
      <w:spacing w:before="100" w:beforeAutospacing="1" w:after="100" w:afterAutospacing="1"/>
      <w:jc w:val="center"/>
      <w:textAlignment w:val="center"/>
    </w:pPr>
    <w:rPr>
      <w:rFonts w:ascii="Arial" w:eastAsia="Times New Roman" w:hAnsi="Arial" w:cs="Arial"/>
      <w:color w:val="000000"/>
      <w:sz w:val="20"/>
      <w:szCs w:val="20"/>
    </w:rPr>
  </w:style>
  <w:style w:type="paragraph" w:customStyle="1" w:styleId="xl167">
    <w:name w:val="xl167"/>
    <w:basedOn w:val="Normal"/>
    <w:rsid w:val="00270496"/>
    <w:pPr>
      <w:shd w:val="clear" w:color="000000" w:fill="AEAAAA"/>
      <w:spacing w:before="100" w:beforeAutospacing="1" w:after="100" w:afterAutospacing="1"/>
      <w:jc w:val="center"/>
    </w:pPr>
    <w:rPr>
      <w:rFonts w:ascii="Times New Roman" w:eastAsia="Times New Roman" w:hAnsi="Times New Roman" w:cs="Times New Roman"/>
    </w:rPr>
  </w:style>
  <w:style w:type="character" w:customStyle="1" w:styleId="uv3um">
    <w:name w:val="uv3um"/>
    <w:basedOn w:val="Fontepargpadro"/>
    <w:rsid w:val="00270496"/>
  </w:style>
  <w:style w:type="paragraph" w:customStyle="1" w:styleId="xl168">
    <w:name w:val="xl168"/>
    <w:basedOn w:val="Normal"/>
    <w:rsid w:val="00270496"/>
    <w:pPr>
      <w:pBdr>
        <w:left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169">
    <w:name w:val="xl169"/>
    <w:basedOn w:val="Normal"/>
    <w:rsid w:val="00270496"/>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170">
    <w:name w:val="xl170"/>
    <w:basedOn w:val="Normal"/>
    <w:rsid w:val="00270496"/>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rPr>
  </w:style>
  <w:style w:type="paragraph" w:customStyle="1" w:styleId="xl171">
    <w:name w:val="xl171"/>
    <w:basedOn w:val="Normal"/>
    <w:rsid w:val="00270496"/>
    <w:pPr>
      <w:pBdr>
        <w:left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rPr>
  </w:style>
  <w:style w:type="paragraph" w:customStyle="1" w:styleId="xl172">
    <w:name w:val="xl172"/>
    <w:basedOn w:val="Normal"/>
    <w:rsid w:val="00270496"/>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rPr>
  </w:style>
  <w:style w:type="paragraph" w:customStyle="1" w:styleId="xl173">
    <w:name w:val="xl173"/>
    <w:basedOn w:val="Normal"/>
    <w:rsid w:val="002704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174">
    <w:name w:val="xl174"/>
    <w:basedOn w:val="Normal"/>
    <w:rsid w:val="002704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175">
    <w:name w:val="xl175"/>
    <w:basedOn w:val="Normal"/>
    <w:rsid w:val="002704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176">
    <w:name w:val="xl176"/>
    <w:basedOn w:val="Normal"/>
    <w:rsid w:val="00270496"/>
    <w:pPr>
      <w:pBdr>
        <w:top w:val="single" w:sz="8" w:space="0" w:color="auto"/>
        <w:left w:val="single" w:sz="8" w:space="0" w:color="auto"/>
      </w:pBdr>
      <w:spacing w:before="100" w:beforeAutospacing="1" w:after="100" w:afterAutospacing="1"/>
      <w:textAlignment w:val="center"/>
    </w:pPr>
    <w:rPr>
      <w:rFonts w:ascii="Arial" w:eastAsia="Times New Roman" w:hAnsi="Arial" w:cs="Arial"/>
      <w:color w:val="000000"/>
      <w:sz w:val="18"/>
      <w:szCs w:val="18"/>
    </w:rPr>
  </w:style>
  <w:style w:type="paragraph" w:customStyle="1" w:styleId="xl177">
    <w:name w:val="xl177"/>
    <w:basedOn w:val="Normal"/>
    <w:rsid w:val="00270496"/>
    <w:pPr>
      <w:pBdr>
        <w:top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rPr>
  </w:style>
  <w:style w:type="paragraph" w:customStyle="1" w:styleId="xl178">
    <w:name w:val="xl178"/>
    <w:basedOn w:val="Normal"/>
    <w:rsid w:val="00270496"/>
    <w:pPr>
      <w:pBdr>
        <w:left w:val="single" w:sz="8" w:space="0" w:color="auto"/>
      </w:pBdr>
      <w:spacing w:before="100" w:beforeAutospacing="1" w:after="100" w:afterAutospacing="1"/>
      <w:textAlignment w:val="center"/>
    </w:pPr>
    <w:rPr>
      <w:rFonts w:ascii="Arial" w:eastAsia="Times New Roman" w:hAnsi="Arial" w:cs="Arial"/>
      <w:color w:val="000000"/>
      <w:sz w:val="18"/>
      <w:szCs w:val="18"/>
    </w:rPr>
  </w:style>
  <w:style w:type="paragraph" w:customStyle="1" w:styleId="xl179">
    <w:name w:val="xl179"/>
    <w:basedOn w:val="Normal"/>
    <w:rsid w:val="00270496"/>
    <w:pPr>
      <w:pBdr>
        <w:right w:val="single" w:sz="8" w:space="0" w:color="auto"/>
      </w:pBdr>
      <w:spacing w:before="100" w:beforeAutospacing="1" w:after="100" w:afterAutospacing="1"/>
      <w:textAlignment w:val="center"/>
    </w:pPr>
    <w:rPr>
      <w:rFonts w:ascii="Arial" w:eastAsia="Times New Roman" w:hAnsi="Arial" w:cs="Arial"/>
      <w:color w:val="000000"/>
      <w:sz w:val="18"/>
      <w:szCs w:val="18"/>
    </w:rPr>
  </w:style>
  <w:style w:type="paragraph" w:customStyle="1" w:styleId="xl180">
    <w:name w:val="xl180"/>
    <w:basedOn w:val="Normal"/>
    <w:rsid w:val="00270496"/>
    <w:pPr>
      <w:pBdr>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rPr>
  </w:style>
  <w:style w:type="paragraph" w:customStyle="1" w:styleId="xl181">
    <w:name w:val="xl181"/>
    <w:basedOn w:val="Normal"/>
    <w:rsid w:val="00270496"/>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rPr>
  </w:style>
  <w:style w:type="paragraph" w:customStyle="1" w:styleId="xl182">
    <w:name w:val="xl182"/>
    <w:basedOn w:val="Normal"/>
    <w:rsid w:val="00270496"/>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rPr>
  </w:style>
  <w:style w:type="paragraph" w:customStyle="1" w:styleId="xl183">
    <w:name w:val="xl183"/>
    <w:basedOn w:val="Normal"/>
    <w:rsid w:val="00270496"/>
    <w:pPr>
      <w:pBdr>
        <w:left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rPr>
  </w:style>
  <w:style w:type="paragraph" w:customStyle="1" w:styleId="xl184">
    <w:name w:val="xl184"/>
    <w:basedOn w:val="Normal"/>
    <w:rsid w:val="00270496"/>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rPr>
  </w:style>
  <w:style w:type="paragraph" w:customStyle="1" w:styleId="xl185">
    <w:name w:val="xl185"/>
    <w:basedOn w:val="Normal"/>
    <w:rsid w:val="00270496"/>
    <w:pPr>
      <w:pBdr>
        <w:top w:val="single" w:sz="8" w:space="0" w:color="auto"/>
        <w:left w:val="single" w:sz="8" w:space="0" w:color="auto"/>
      </w:pBdr>
      <w:shd w:val="clear" w:color="000000" w:fill="33CCCC"/>
      <w:spacing w:before="100" w:beforeAutospacing="1" w:after="100" w:afterAutospacing="1"/>
      <w:textAlignment w:val="center"/>
    </w:pPr>
    <w:rPr>
      <w:rFonts w:ascii="Arial" w:eastAsia="Times New Roman" w:hAnsi="Arial" w:cs="Arial"/>
      <w:b/>
      <w:bCs/>
      <w:color w:val="000000"/>
      <w:sz w:val="18"/>
      <w:szCs w:val="18"/>
    </w:rPr>
  </w:style>
  <w:style w:type="paragraph" w:customStyle="1" w:styleId="xl186">
    <w:name w:val="xl186"/>
    <w:basedOn w:val="Normal"/>
    <w:rsid w:val="00270496"/>
    <w:pPr>
      <w:pBdr>
        <w:top w:val="single" w:sz="8" w:space="0" w:color="auto"/>
        <w:right w:val="single" w:sz="8" w:space="0" w:color="auto"/>
      </w:pBdr>
      <w:shd w:val="clear" w:color="000000" w:fill="33CCCC"/>
      <w:spacing w:before="100" w:beforeAutospacing="1" w:after="100" w:afterAutospacing="1"/>
      <w:textAlignment w:val="center"/>
    </w:pPr>
    <w:rPr>
      <w:rFonts w:ascii="Arial" w:eastAsia="Times New Roman" w:hAnsi="Arial" w:cs="Arial"/>
      <w:b/>
      <w:bCs/>
      <w:color w:val="000000"/>
      <w:sz w:val="18"/>
      <w:szCs w:val="18"/>
    </w:rPr>
  </w:style>
  <w:style w:type="paragraph" w:customStyle="1" w:styleId="xl187">
    <w:name w:val="xl187"/>
    <w:basedOn w:val="Normal"/>
    <w:rsid w:val="00270496"/>
    <w:pPr>
      <w:pBdr>
        <w:left w:val="single" w:sz="8" w:space="0" w:color="auto"/>
        <w:bottom w:val="single" w:sz="8" w:space="0" w:color="auto"/>
      </w:pBdr>
      <w:shd w:val="clear" w:color="000000" w:fill="33CCCC"/>
      <w:spacing w:before="100" w:beforeAutospacing="1" w:after="100" w:afterAutospacing="1"/>
      <w:textAlignment w:val="center"/>
    </w:pPr>
    <w:rPr>
      <w:rFonts w:ascii="Arial" w:eastAsia="Times New Roman" w:hAnsi="Arial" w:cs="Arial"/>
      <w:b/>
      <w:bCs/>
      <w:color w:val="000000"/>
      <w:sz w:val="18"/>
      <w:szCs w:val="18"/>
    </w:rPr>
  </w:style>
  <w:style w:type="paragraph" w:customStyle="1" w:styleId="xl188">
    <w:name w:val="xl188"/>
    <w:basedOn w:val="Normal"/>
    <w:rsid w:val="00270496"/>
    <w:pPr>
      <w:pBdr>
        <w:bottom w:val="single" w:sz="8" w:space="0" w:color="auto"/>
        <w:right w:val="single" w:sz="8" w:space="0" w:color="auto"/>
      </w:pBdr>
      <w:shd w:val="clear" w:color="000000" w:fill="33CCCC"/>
      <w:spacing w:before="100" w:beforeAutospacing="1" w:after="100" w:afterAutospacing="1"/>
      <w:textAlignment w:val="center"/>
    </w:pPr>
    <w:rPr>
      <w:rFonts w:ascii="Arial" w:eastAsia="Times New Roman" w:hAnsi="Arial" w:cs="Arial"/>
      <w:b/>
      <w:bCs/>
      <w:color w:val="000000"/>
      <w:sz w:val="18"/>
      <w:szCs w:val="18"/>
    </w:rPr>
  </w:style>
  <w:style w:type="paragraph" w:customStyle="1" w:styleId="xl189">
    <w:name w:val="xl189"/>
    <w:basedOn w:val="Normal"/>
    <w:rsid w:val="00270496"/>
    <w:pPr>
      <w:pBdr>
        <w:top w:val="single" w:sz="8" w:space="0" w:color="auto"/>
        <w:left w:val="single" w:sz="8" w:space="0" w:color="auto"/>
      </w:pBdr>
      <w:shd w:val="clear" w:color="000000" w:fill="33CCCC"/>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190">
    <w:name w:val="xl190"/>
    <w:basedOn w:val="Normal"/>
    <w:rsid w:val="00270496"/>
    <w:pPr>
      <w:pBdr>
        <w:top w:val="single" w:sz="8" w:space="0" w:color="auto"/>
        <w:right w:val="single" w:sz="8" w:space="0" w:color="auto"/>
      </w:pBdr>
      <w:shd w:val="clear" w:color="000000" w:fill="33CCCC"/>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191">
    <w:name w:val="xl191"/>
    <w:basedOn w:val="Normal"/>
    <w:rsid w:val="00270496"/>
    <w:pPr>
      <w:pBdr>
        <w:left w:val="single" w:sz="8" w:space="0" w:color="auto"/>
        <w:bottom w:val="single" w:sz="8" w:space="0" w:color="auto"/>
      </w:pBdr>
      <w:shd w:val="clear" w:color="000000" w:fill="33CCCC"/>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192">
    <w:name w:val="xl192"/>
    <w:basedOn w:val="Normal"/>
    <w:rsid w:val="00270496"/>
    <w:pPr>
      <w:pBdr>
        <w:bottom w:val="single" w:sz="8" w:space="0" w:color="auto"/>
        <w:right w:val="single" w:sz="8" w:space="0" w:color="auto"/>
      </w:pBdr>
      <w:shd w:val="clear" w:color="000000" w:fill="33CCCC"/>
      <w:spacing w:before="100" w:beforeAutospacing="1" w:after="100" w:afterAutospacing="1"/>
      <w:jc w:val="center"/>
      <w:textAlignment w:val="center"/>
    </w:pPr>
    <w:rPr>
      <w:rFonts w:ascii="Arial" w:eastAsia="Times New Roman" w:hAnsi="Arial" w:cs="Arial"/>
      <w:b/>
      <w:bCs/>
      <w:color w:val="000000"/>
      <w:sz w:val="18"/>
      <w:szCs w:val="18"/>
    </w:rPr>
  </w:style>
  <w:style w:type="paragraph" w:customStyle="1" w:styleId="xl193">
    <w:name w:val="xl193"/>
    <w:basedOn w:val="Normal"/>
    <w:rsid w:val="00270496"/>
    <w:pPr>
      <w:pBdr>
        <w:top w:val="single" w:sz="8" w:space="0" w:color="auto"/>
        <w:left w:val="single" w:sz="8" w:space="0" w:color="auto"/>
        <w:right w:val="single" w:sz="8" w:space="0" w:color="auto"/>
      </w:pBdr>
      <w:shd w:val="clear" w:color="000000" w:fill="33CCCC"/>
      <w:spacing w:before="100" w:beforeAutospacing="1" w:after="100" w:afterAutospacing="1"/>
      <w:textAlignment w:val="center"/>
    </w:pPr>
    <w:rPr>
      <w:rFonts w:ascii="Arial" w:eastAsia="Times New Roman" w:hAnsi="Arial" w:cs="Arial"/>
      <w:b/>
      <w:bCs/>
      <w:color w:val="000000"/>
      <w:sz w:val="18"/>
      <w:szCs w:val="18"/>
    </w:rPr>
  </w:style>
  <w:style w:type="paragraph" w:customStyle="1" w:styleId="xl194">
    <w:name w:val="xl194"/>
    <w:basedOn w:val="Normal"/>
    <w:rsid w:val="00270496"/>
    <w:pPr>
      <w:pBdr>
        <w:left w:val="single" w:sz="8" w:space="0" w:color="auto"/>
        <w:bottom w:val="single" w:sz="8" w:space="0" w:color="auto"/>
        <w:right w:val="single" w:sz="8" w:space="0" w:color="auto"/>
      </w:pBdr>
      <w:shd w:val="clear" w:color="000000" w:fill="33CCCC"/>
      <w:spacing w:before="100" w:beforeAutospacing="1" w:after="100" w:afterAutospacing="1"/>
      <w:textAlignment w:val="center"/>
    </w:pPr>
    <w:rPr>
      <w:rFonts w:ascii="Arial" w:eastAsia="Times New Roman" w:hAnsi="Arial" w:cs="Arial"/>
      <w:b/>
      <w:bCs/>
      <w:color w:val="000000"/>
      <w:sz w:val="18"/>
      <w:szCs w:val="18"/>
    </w:rPr>
  </w:style>
  <w:style w:type="paragraph" w:customStyle="1" w:styleId="xl195">
    <w:name w:val="xl195"/>
    <w:basedOn w:val="Normal"/>
    <w:rsid w:val="00270496"/>
    <w:pPr>
      <w:pBdr>
        <w:top w:val="single" w:sz="8" w:space="0" w:color="auto"/>
        <w:left w:val="single" w:sz="8" w:space="0" w:color="auto"/>
      </w:pBdr>
      <w:shd w:val="clear" w:color="000000" w:fill="009999"/>
      <w:spacing w:before="100" w:beforeAutospacing="1" w:after="100" w:afterAutospacing="1"/>
      <w:textAlignment w:val="center"/>
    </w:pPr>
    <w:rPr>
      <w:rFonts w:ascii="Arial" w:eastAsia="Times New Roman" w:hAnsi="Arial" w:cs="Arial"/>
      <w:b/>
      <w:bCs/>
      <w:color w:val="000000"/>
      <w:sz w:val="18"/>
      <w:szCs w:val="18"/>
    </w:rPr>
  </w:style>
  <w:style w:type="paragraph" w:customStyle="1" w:styleId="xl196">
    <w:name w:val="xl196"/>
    <w:basedOn w:val="Normal"/>
    <w:rsid w:val="00270496"/>
    <w:pPr>
      <w:pBdr>
        <w:left w:val="single" w:sz="8" w:space="0" w:color="auto"/>
        <w:bottom w:val="single" w:sz="8" w:space="0" w:color="auto"/>
      </w:pBdr>
      <w:shd w:val="clear" w:color="000000" w:fill="009999"/>
      <w:spacing w:before="100" w:beforeAutospacing="1" w:after="100" w:afterAutospacing="1"/>
      <w:textAlignment w:val="center"/>
    </w:pPr>
    <w:rPr>
      <w:rFonts w:ascii="Arial" w:eastAsia="Times New Roman" w:hAnsi="Arial" w:cs="Arial"/>
      <w:b/>
      <w:bCs/>
      <w:color w:val="000000"/>
      <w:sz w:val="18"/>
      <w:szCs w:val="18"/>
    </w:rPr>
  </w:style>
  <w:style w:type="paragraph" w:customStyle="1" w:styleId="xl197">
    <w:name w:val="xl197"/>
    <w:basedOn w:val="Normal"/>
    <w:rsid w:val="00270496"/>
    <w:pPr>
      <w:pBdr>
        <w:top w:val="single" w:sz="8" w:space="0" w:color="auto"/>
        <w:left w:val="single" w:sz="8" w:space="0" w:color="auto"/>
      </w:pBdr>
      <w:shd w:val="clear" w:color="000000" w:fill="009999"/>
      <w:spacing w:before="100" w:beforeAutospacing="1" w:after="100" w:afterAutospacing="1"/>
      <w:textAlignment w:val="center"/>
    </w:pPr>
    <w:rPr>
      <w:rFonts w:ascii="Arial" w:eastAsia="Times New Roman" w:hAnsi="Arial" w:cs="Arial"/>
      <w:b/>
      <w:bCs/>
      <w:color w:val="000000"/>
      <w:sz w:val="18"/>
      <w:szCs w:val="18"/>
    </w:rPr>
  </w:style>
  <w:style w:type="paragraph" w:customStyle="1" w:styleId="xl198">
    <w:name w:val="xl198"/>
    <w:basedOn w:val="Normal"/>
    <w:rsid w:val="00270496"/>
    <w:pPr>
      <w:pBdr>
        <w:left w:val="single" w:sz="8" w:space="0" w:color="auto"/>
        <w:bottom w:val="single" w:sz="8" w:space="0" w:color="auto"/>
      </w:pBdr>
      <w:shd w:val="clear" w:color="000000" w:fill="009999"/>
      <w:spacing w:before="100" w:beforeAutospacing="1" w:after="100" w:afterAutospacing="1"/>
      <w:textAlignment w:val="center"/>
    </w:pPr>
    <w:rPr>
      <w:rFonts w:ascii="Arial" w:eastAsia="Times New Roman" w:hAnsi="Arial" w:cs="Arial"/>
      <w:b/>
      <w:bCs/>
      <w:color w:val="000000"/>
      <w:sz w:val="18"/>
      <w:szCs w:val="18"/>
    </w:rPr>
  </w:style>
  <w:style w:type="character" w:customStyle="1" w:styleId="citation-72">
    <w:name w:val="citation-72"/>
    <w:basedOn w:val="Fontepargpadro"/>
    <w:rsid w:val="00270496"/>
  </w:style>
  <w:style w:type="character" w:customStyle="1" w:styleId="citation-71">
    <w:name w:val="citation-71"/>
    <w:basedOn w:val="Fontepargpadro"/>
    <w:rsid w:val="00270496"/>
  </w:style>
  <w:style w:type="character" w:customStyle="1" w:styleId="citation-70">
    <w:name w:val="citation-70"/>
    <w:basedOn w:val="Fontepargpadro"/>
    <w:rsid w:val="00270496"/>
  </w:style>
  <w:style w:type="character" w:customStyle="1" w:styleId="citation-73">
    <w:name w:val="citation-73"/>
    <w:basedOn w:val="Fontepargpadro"/>
    <w:rsid w:val="00270496"/>
  </w:style>
  <w:style w:type="character" w:customStyle="1" w:styleId="katex-mathml">
    <w:name w:val="katex-mathml"/>
    <w:basedOn w:val="Fontepargpadro"/>
    <w:rsid w:val="00270496"/>
  </w:style>
  <w:style w:type="character" w:customStyle="1" w:styleId="mord">
    <w:name w:val="mord"/>
    <w:basedOn w:val="Fontepargpadro"/>
    <w:rsid w:val="00270496"/>
  </w:style>
  <w:style w:type="character" w:customStyle="1" w:styleId="mbin">
    <w:name w:val="mbin"/>
    <w:basedOn w:val="Fontepargpadro"/>
    <w:rsid w:val="00270496"/>
  </w:style>
  <w:style w:type="character" w:customStyle="1" w:styleId="mrel">
    <w:name w:val="mrel"/>
    <w:basedOn w:val="Fontepargpadro"/>
    <w:rsid w:val="00270496"/>
  </w:style>
  <w:style w:type="table" w:customStyle="1" w:styleId="TableGrid">
    <w:name w:val="TableGrid"/>
    <w:rsid w:val="00C771B0"/>
    <w:pPr>
      <w:suppressAutoHyphens/>
    </w:pPr>
    <w:rPr>
      <w:rFonts w:ascii="Calibri" w:eastAsia="Aptos" w:hAnsi="Calibri"/>
      <w:kern w:val="2"/>
      <w:sz w:val="24"/>
      <w:szCs w:val="24"/>
      <w:lang w:eastAsia="pt-BR"/>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94905223">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15818692">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4384875">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0527323">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1844705">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02558860">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2956440">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34090283">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37408558">
      <w:bodyDiv w:val="1"/>
      <w:marLeft w:val="0"/>
      <w:marRight w:val="0"/>
      <w:marTop w:val="0"/>
      <w:marBottom w:val="0"/>
      <w:divBdr>
        <w:top w:val="none" w:sz="0" w:space="0" w:color="auto"/>
        <w:left w:val="none" w:sz="0" w:space="0" w:color="auto"/>
        <w:bottom w:val="none" w:sz="0" w:space="0" w:color="auto"/>
        <w:right w:val="none" w:sz="0" w:space="0" w:color="auto"/>
      </w:divBdr>
    </w:div>
    <w:div w:id="1140423882">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2953414">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0682454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14646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79511072">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25066018">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7557466">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AAE0F5-3775-4A7E-9486-A8BFE157D069}">
  <ds:schemaRefs>
    <ds:schemaRef ds:uri="http://schemas.openxmlformats.org/officeDocument/2006/bibliography"/>
  </ds:schemaRefs>
</ds:datastoreItem>
</file>

<file path=customXml/itemProps2.xml><?xml version="1.0" encoding="utf-8"?>
<ds:datastoreItem xmlns:ds="http://schemas.openxmlformats.org/officeDocument/2006/customXml" ds:itemID="{9C3D4A4E-AF89-4210-8CFC-645A11A9A509}">
  <ds:schemaRefs>
    <ds:schemaRef ds:uri="http://schemas.microsoft.com/office/2006/metadata/properties"/>
    <ds:schemaRef ds:uri="http://schemas.microsoft.com/office/infopath/2007/PartnerControls"/>
    <ds:schemaRef ds:uri="5099eeed-182b-4607-ad39-2b3e131c9b2e"/>
  </ds:schemaRefs>
</ds:datastoreItem>
</file>

<file path=customXml/itemProps3.xml><?xml version="1.0" encoding="utf-8"?>
<ds:datastoreItem xmlns:ds="http://schemas.openxmlformats.org/officeDocument/2006/customXml" ds:itemID="{F417141D-E18C-4F8D-B1B4-DCBF97588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A7BC89-5B8C-4EEE-8246-9B4C054A52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3152</Words>
  <Characters>17027</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2025-01-21T17:43:00Z</dcterms:created>
  <dcterms:modified xsi:type="dcterms:W3CDTF">2026-03-10T14:22:00Z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